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E41E50" w14:textId="2D7A21A2" w:rsidR="0048336C" w:rsidRPr="00C212CE" w:rsidRDefault="0048336C" w:rsidP="00C212CE">
      <w:pPr>
        <w:pStyle w:val="Nagwek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130885322"/>
      <w:r w:rsidRPr="00C212CE">
        <w:rPr>
          <w:rFonts w:ascii="Arial" w:hAnsi="Arial" w:cs="Arial"/>
          <w:b/>
          <w:bCs/>
          <w:color w:val="auto"/>
          <w:sz w:val="28"/>
          <w:szCs w:val="28"/>
        </w:rPr>
        <w:t>Ogólny schemat procedury kontroli</w:t>
      </w:r>
    </w:p>
    <w:p w14:paraId="676BC67E" w14:textId="77777777" w:rsidR="0048336C" w:rsidRPr="00C212CE" w:rsidRDefault="0048336C">
      <w:pPr>
        <w:pStyle w:val="Nagwek3"/>
        <w:numPr>
          <w:ilvl w:val="0"/>
          <w:numId w:val="32"/>
        </w:numPr>
        <w:spacing w:before="120" w:after="120"/>
        <w:ind w:left="284" w:hanging="284"/>
        <w:rPr>
          <w:rFonts w:ascii="Arial" w:hAnsi="Arial" w:cs="Arial"/>
          <w:color w:val="0000FF"/>
        </w:rPr>
      </w:pPr>
      <w:r w:rsidRPr="00C212CE">
        <w:rPr>
          <w:rFonts w:ascii="Arial" w:hAnsi="Arial" w:cs="Arial"/>
          <w:color w:val="0000FF"/>
        </w:rPr>
        <w:t>Podstawa prawna kontroli.</w:t>
      </w:r>
    </w:p>
    <w:p w14:paraId="2CAAAB0A" w14:textId="77777777" w:rsidR="0048336C" w:rsidRPr="0048336C" w:rsidRDefault="0048336C" w:rsidP="00FE6B88">
      <w:pPr>
        <w:spacing w:after="0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336C">
        <w:rPr>
          <w:rFonts w:ascii="Arial" w:hAnsi="Arial" w:cs="Arial"/>
          <w:color w:val="000000" w:themeColor="text1"/>
          <w:sz w:val="24"/>
          <w:szCs w:val="24"/>
        </w:rPr>
        <w:t>Podstawę prawną do przeprowadzenia kontroli stanowią:</w:t>
      </w:r>
    </w:p>
    <w:p w14:paraId="2A705B40" w14:textId="77777777" w:rsidR="0048336C" w:rsidRPr="0048336C" w:rsidRDefault="0048336C">
      <w:pPr>
        <w:numPr>
          <w:ilvl w:val="0"/>
          <w:numId w:val="3"/>
        </w:numPr>
        <w:spacing w:before="40" w:after="4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336C">
        <w:rPr>
          <w:rFonts w:ascii="Arial" w:hAnsi="Arial" w:cs="Arial"/>
          <w:color w:val="000000" w:themeColor="text1"/>
          <w:sz w:val="24"/>
          <w:szCs w:val="24"/>
        </w:rPr>
        <w:t xml:space="preserve">art. 8a ust. 2 i 4 pkt 3 ustawy z dnia 20 czerwca 1992 r. o uprawnieniach do ulgowych przejazdów środkami publicznego transportu zbiorowego (tekst jednolity: Dz. U. </w:t>
      </w:r>
      <w:r w:rsidRPr="0048336C">
        <w:rPr>
          <w:rFonts w:ascii="Arial" w:hAnsi="Arial" w:cs="Arial"/>
          <w:color w:val="000000" w:themeColor="text1"/>
          <w:sz w:val="24"/>
          <w:szCs w:val="24"/>
        </w:rPr>
        <w:br/>
        <w:t>z 2018 r. poz. 295);</w:t>
      </w:r>
    </w:p>
    <w:p w14:paraId="33697E11" w14:textId="77777777" w:rsidR="0048336C" w:rsidRPr="0048336C" w:rsidRDefault="0048336C">
      <w:pPr>
        <w:numPr>
          <w:ilvl w:val="0"/>
          <w:numId w:val="3"/>
        </w:numPr>
        <w:spacing w:before="40" w:after="4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336C">
        <w:rPr>
          <w:rFonts w:ascii="Arial" w:hAnsi="Arial" w:cs="Arial"/>
          <w:color w:val="000000" w:themeColor="text1"/>
          <w:sz w:val="24"/>
          <w:szCs w:val="24"/>
        </w:rPr>
        <w:t>art. 45-61 ustawy z dnia 6 marca 2018 r. Prawo przedsiębiorców (tekst jednolity: Dz. U. z 2023 r. poz. 221);</w:t>
      </w:r>
    </w:p>
    <w:p w14:paraId="71162784" w14:textId="77777777" w:rsidR="0048336C" w:rsidRPr="0048336C" w:rsidRDefault="0048336C">
      <w:pPr>
        <w:numPr>
          <w:ilvl w:val="0"/>
          <w:numId w:val="3"/>
        </w:numPr>
        <w:spacing w:before="40" w:after="40" w:line="360" w:lineRule="auto"/>
        <w:ind w:left="284" w:hanging="284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8336C">
        <w:rPr>
          <w:rFonts w:ascii="Arial" w:hAnsi="Arial" w:cs="Arial"/>
          <w:color w:val="000000" w:themeColor="text1"/>
          <w:sz w:val="24"/>
          <w:szCs w:val="24"/>
        </w:rPr>
        <w:t xml:space="preserve">§ 6 umowy </w:t>
      </w:r>
      <w:r w:rsidRPr="0048336C">
        <w:rPr>
          <w:rFonts w:ascii="Arial" w:hAnsi="Arial" w:cs="Arial"/>
          <w:sz w:val="24"/>
          <w:szCs w:val="24"/>
        </w:rPr>
        <w:t xml:space="preserve">określającej zasady przekazywania przewoźnikom dopłat do krajowych autobusowych przewozów pasażerskich z tytułu stosowania w tych przewozach </w:t>
      </w:r>
      <w:r w:rsidRPr="0048336C">
        <w:rPr>
          <w:rFonts w:ascii="Arial" w:hAnsi="Arial" w:cs="Arial"/>
          <w:sz w:val="24"/>
          <w:szCs w:val="24"/>
        </w:rPr>
        <w:br/>
        <w:t>ulg ustawowych;</w:t>
      </w:r>
    </w:p>
    <w:p w14:paraId="79F6EEE2" w14:textId="73A64117" w:rsidR="0048336C" w:rsidRPr="0048336C" w:rsidRDefault="0048336C">
      <w:pPr>
        <w:numPr>
          <w:ilvl w:val="0"/>
          <w:numId w:val="3"/>
        </w:numPr>
        <w:spacing w:before="40" w:after="4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336C">
        <w:rPr>
          <w:rFonts w:ascii="Arial" w:hAnsi="Arial" w:cs="Arial"/>
          <w:color w:val="000000" w:themeColor="text1"/>
          <w:sz w:val="24"/>
          <w:szCs w:val="24"/>
        </w:rPr>
        <w:t xml:space="preserve">§ 14 i 15 procedury kontroli wniosków przedsiębiorców o przekazanie dopłaty do przewozów z tytułu stosowania ulg ustawowych w autobusowych przewozach pasażerskich </w:t>
      </w:r>
      <w:r w:rsidR="002E4E4E">
        <w:rPr>
          <w:rFonts w:ascii="Arial" w:hAnsi="Arial" w:cs="Arial"/>
          <w:color w:val="000000" w:themeColor="text1"/>
          <w:sz w:val="24"/>
          <w:szCs w:val="24"/>
        </w:rPr>
        <w:t>oraz</w:t>
      </w:r>
      <w:r w:rsidRPr="0048336C">
        <w:rPr>
          <w:rFonts w:ascii="Arial" w:hAnsi="Arial" w:cs="Arial"/>
          <w:color w:val="000000" w:themeColor="text1"/>
          <w:sz w:val="24"/>
          <w:szCs w:val="24"/>
        </w:rPr>
        <w:t xml:space="preserve"> kontroli w siedzibach firm przedsiębiorców w zakresie prawidłowości wnioskowania </w:t>
      </w:r>
      <w:r w:rsidR="002E4E4E">
        <w:rPr>
          <w:rFonts w:ascii="Arial" w:hAnsi="Arial" w:cs="Arial"/>
          <w:color w:val="000000" w:themeColor="text1"/>
          <w:sz w:val="24"/>
          <w:szCs w:val="24"/>
        </w:rPr>
        <w:t>i</w:t>
      </w:r>
      <w:r w:rsidRPr="0048336C">
        <w:rPr>
          <w:rFonts w:ascii="Arial" w:hAnsi="Arial" w:cs="Arial"/>
          <w:color w:val="000000" w:themeColor="text1"/>
          <w:sz w:val="24"/>
          <w:szCs w:val="24"/>
        </w:rPr>
        <w:t xml:space="preserve"> rozliczania dopłat do przewozów z tytułu stosowania ulg ustawowych w autobusowych przewozach pasażerskich</w:t>
      </w:r>
      <w:r w:rsidR="002E4E4E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336C">
        <w:rPr>
          <w:rFonts w:ascii="Arial" w:hAnsi="Arial" w:cs="Arial"/>
          <w:color w:val="000000" w:themeColor="text1"/>
          <w:sz w:val="24"/>
          <w:szCs w:val="24"/>
        </w:rPr>
        <w:t xml:space="preserve"> stanowiącej załącznik </w:t>
      </w:r>
      <w:r w:rsidRPr="0048336C">
        <w:rPr>
          <w:rFonts w:ascii="Arial" w:hAnsi="Arial" w:cs="Arial"/>
          <w:color w:val="000000" w:themeColor="text1"/>
          <w:sz w:val="24"/>
          <w:szCs w:val="24"/>
        </w:rPr>
        <w:br/>
        <w:t xml:space="preserve">do Zarządzenia Nr 83/2022 Marszałka Województwa Podkarpackiego z dnia </w:t>
      </w:r>
      <w:r w:rsidRPr="0048336C">
        <w:rPr>
          <w:rFonts w:ascii="Arial" w:hAnsi="Arial" w:cs="Arial"/>
          <w:color w:val="000000" w:themeColor="text1"/>
          <w:sz w:val="24"/>
          <w:szCs w:val="24"/>
        </w:rPr>
        <w:br/>
        <w:t>15 listopada 2022 r.</w:t>
      </w:r>
    </w:p>
    <w:p w14:paraId="11373EBA" w14:textId="77777777" w:rsidR="0048336C" w:rsidRPr="00C212CE" w:rsidRDefault="0048336C">
      <w:pPr>
        <w:pStyle w:val="Nagwek3"/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  <w:color w:val="0000FF"/>
        </w:rPr>
      </w:pPr>
      <w:r w:rsidRPr="00C212CE">
        <w:rPr>
          <w:rFonts w:ascii="Arial" w:hAnsi="Arial" w:cs="Arial"/>
          <w:color w:val="0000FF"/>
        </w:rPr>
        <w:t>Analiza prawdopodobieństwa naruszenia przez przedsiębiorcę prawa w ramach wykonywania działalności gospodarczej.</w:t>
      </w:r>
    </w:p>
    <w:p w14:paraId="0F6E2B55" w14:textId="72D22B21" w:rsidR="0048336C" w:rsidRPr="0048336C" w:rsidRDefault="0048336C">
      <w:pPr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336C">
        <w:rPr>
          <w:rFonts w:ascii="Arial" w:hAnsi="Arial" w:cs="Arial"/>
          <w:sz w:val="24"/>
          <w:szCs w:val="24"/>
        </w:rPr>
        <w:t xml:space="preserve">Kontrole przeprowadza się po uprzednim dokonaniu analizy prawdopodobieństwa naruszenia przez przedsiębiorcę przepisów prawnych w ramach wykonywania działalności gospodarczej w zakresie przewozu osób ustawowo uprawnionych do przejazdów na podstawie biletów z ulgami ustawowymi. </w:t>
      </w:r>
    </w:p>
    <w:p w14:paraId="1081137B" w14:textId="77777777" w:rsidR="0048336C" w:rsidRPr="0048336C" w:rsidRDefault="0048336C">
      <w:pPr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336C">
        <w:rPr>
          <w:rFonts w:ascii="Arial" w:hAnsi="Arial" w:cs="Arial"/>
          <w:sz w:val="24"/>
          <w:szCs w:val="24"/>
        </w:rPr>
        <w:t xml:space="preserve">Analiza obejmuje identyfikację obszarów podmiotowych oraz przedmiotowych, </w:t>
      </w:r>
      <w:r w:rsidRPr="0048336C">
        <w:rPr>
          <w:rFonts w:ascii="Arial" w:hAnsi="Arial" w:cs="Arial"/>
          <w:sz w:val="24"/>
          <w:szCs w:val="24"/>
        </w:rPr>
        <w:br/>
        <w:t>w których ryzyko naruszenia przepisów prawnych jest największe. Sposób przeprowadzenia analizy określa organ kontroli lub organ nadrzędny.</w:t>
      </w:r>
    </w:p>
    <w:p w14:paraId="42D5009E" w14:textId="77777777" w:rsidR="0048336C" w:rsidRPr="0048336C" w:rsidRDefault="0048336C">
      <w:pPr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8336C">
        <w:rPr>
          <w:rFonts w:ascii="Arial" w:hAnsi="Arial" w:cs="Arial"/>
          <w:sz w:val="24"/>
          <w:szCs w:val="24"/>
        </w:rPr>
        <w:t>Analizy nie stosuje się między innymi w przypadku, gdy:</w:t>
      </w:r>
    </w:p>
    <w:p w14:paraId="00858A50" w14:textId="77777777" w:rsidR="0048336C" w:rsidRPr="0048336C" w:rsidRDefault="0048336C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8336C">
        <w:rPr>
          <w:rFonts w:ascii="Arial" w:hAnsi="Arial" w:cs="Arial"/>
          <w:sz w:val="24"/>
          <w:szCs w:val="24"/>
        </w:rPr>
        <w:t>organ kontroli poweźmie uzasadnione podejrzenie zagrożenia życia lub zdrowia, popełnienia przestępstwa lub wykroczenia bądź innego naruszenia prawnego zakazu lub niedopełnienia prawnego obowiązku wskutek wykonywania działalności gospodarczej objętej kontrolą;</w:t>
      </w:r>
    </w:p>
    <w:bookmarkEnd w:id="0"/>
    <w:p w14:paraId="6B226C6F" w14:textId="77777777" w:rsidR="0048336C" w:rsidRDefault="0048336C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kontrola </w:t>
      </w:r>
      <w:r w:rsidRPr="007C2826">
        <w:rPr>
          <w:rFonts w:ascii="Arial" w:hAnsi="Arial" w:cs="Arial"/>
          <w:sz w:val="24"/>
          <w:szCs w:val="24"/>
        </w:rPr>
        <w:t>jest niezbędna do przeprowadzenia postępowania w celu sprawdzenia wykonania zaleceń pokontrolnych organu, wykonania decyzji albo postanowień nakazujących usunięcie naruszeń prawa, w związku z przeprowadzoną kontrolą</w:t>
      </w:r>
      <w:r>
        <w:rPr>
          <w:rFonts w:ascii="Arial" w:hAnsi="Arial" w:cs="Arial"/>
          <w:sz w:val="24"/>
          <w:szCs w:val="24"/>
        </w:rPr>
        <w:t>.</w:t>
      </w:r>
    </w:p>
    <w:p w14:paraId="22A6C102" w14:textId="77777777" w:rsidR="0048336C" w:rsidRDefault="0048336C">
      <w:pPr>
        <w:pStyle w:val="Akapitzlist"/>
        <w:numPr>
          <w:ilvl w:val="0"/>
          <w:numId w:val="1"/>
        </w:numPr>
        <w:spacing w:before="40" w:after="4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jest prowadzona w oparciu o dokumentację w postaci:</w:t>
      </w:r>
    </w:p>
    <w:p w14:paraId="724725BE" w14:textId="20F8057A" w:rsidR="0048336C" w:rsidRDefault="0048336C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wniosków o </w:t>
      </w:r>
      <w:r w:rsidR="00FE6B88">
        <w:rPr>
          <w:rFonts w:ascii="Arial" w:hAnsi="Arial" w:cs="Arial"/>
          <w:sz w:val="24"/>
          <w:szCs w:val="24"/>
        </w:rPr>
        <w:t xml:space="preserve">przekazanie </w:t>
      </w:r>
      <w:r>
        <w:rPr>
          <w:rFonts w:ascii="Arial" w:hAnsi="Arial" w:cs="Arial"/>
          <w:sz w:val="24"/>
          <w:szCs w:val="24"/>
        </w:rPr>
        <w:t>dopłat</w:t>
      </w:r>
      <w:r w:rsidR="00FE6B8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 biletów z ulgami ustawowymi składanych przez przedsiębiorcę za poszczególne miesiące rozliczeniowe;</w:t>
      </w:r>
    </w:p>
    <w:p w14:paraId="2E7FD6D2" w14:textId="6051CA28" w:rsidR="0048336C" w:rsidRDefault="0048336C">
      <w:pPr>
        <w:pStyle w:val="Akapitzlist"/>
        <w:numPr>
          <w:ilvl w:val="0"/>
          <w:numId w:val="6"/>
        </w:numPr>
        <w:spacing w:before="40" w:after="4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sprawdzających zawierających ustalenia dokonane podczas kontroli formalno-rachunkowych i merytorycznych wniosków o </w:t>
      </w:r>
      <w:r w:rsidR="00FE6B88">
        <w:rPr>
          <w:rFonts w:ascii="Arial" w:hAnsi="Arial" w:cs="Arial"/>
          <w:sz w:val="24"/>
          <w:szCs w:val="24"/>
        </w:rPr>
        <w:t xml:space="preserve">przekazanie </w:t>
      </w:r>
      <w:r>
        <w:rPr>
          <w:rFonts w:ascii="Arial" w:hAnsi="Arial" w:cs="Arial"/>
          <w:sz w:val="24"/>
          <w:szCs w:val="24"/>
        </w:rPr>
        <w:t>dopłat</w:t>
      </w:r>
      <w:r w:rsidR="00FE6B88">
        <w:rPr>
          <w:rFonts w:ascii="Arial" w:hAnsi="Arial" w:cs="Arial"/>
          <w:sz w:val="24"/>
          <w:szCs w:val="24"/>
        </w:rPr>
        <w:t>y</w:t>
      </w:r>
      <w:r w:rsidRPr="007A44D8">
        <w:rPr>
          <w:rFonts w:ascii="Arial" w:hAnsi="Arial" w:cs="Arial"/>
          <w:sz w:val="24"/>
          <w:szCs w:val="24"/>
        </w:rPr>
        <w:t xml:space="preserve"> </w:t>
      </w:r>
      <w:r w:rsidR="00FE6B88">
        <w:rPr>
          <w:rFonts w:ascii="Arial" w:hAnsi="Arial" w:cs="Arial"/>
          <w:sz w:val="24"/>
          <w:szCs w:val="24"/>
        </w:rPr>
        <w:t xml:space="preserve">realizowanych </w:t>
      </w:r>
      <w:r w:rsidR="00FE6B8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siedzibie organu kontroli; </w:t>
      </w:r>
    </w:p>
    <w:p w14:paraId="7961063C" w14:textId="2CB3C772" w:rsidR="0048336C" w:rsidRDefault="0048336C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protokołów kontroli zawierających ustalenia dokonane podczas kontroli w zakresie prawidłowości wnioskowania i rozliczania dopłat przeprowadzonych w siedzibie przedsiębiorcy, wydanych zaleceń pokontrolnych oraz informacji przekazanych przez przedsiębiorcę o sposobie </w:t>
      </w:r>
      <w:r w:rsidR="00FE6B88">
        <w:rPr>
          <w:rFonts w:ascii="Arial" w:hAnsi="Arial" w:cs="Arial"/>
          <w:sz w:val="24"/>
          <w:szCs w:val="24"/>
        </w:rPr>
        <w:t xml:space="preserve">wykonania </w:t>
      </w:r>
      <w:r>
        <w:rPr>
          <w:rFonts w:ascii="Arial" w:hAnsi="Arial" w:cs="Arial"/>
          <w:sz w:val="24"/>
          <w:szCs w:val="24"/>
        </w:rPr>
        <w:t>zaleceń pokontrolnych;</w:t>
      </w:r>
    </w:p>
    <w:p w14:paraId="1A3924BC" w14:textId="77777777" w:rsidR="0048336C" w:rsidRDefault="0048336C">
      <w:pPr>
        <w:pStyle w:val="Akapitzlist"/>
        <w:numPr>
          <w:ilvl w:val="0"/>
          <w:numId w:val="6"/>
        </w:numPr>
        <w:spacing w:before="40" w:after="4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 od organów, instytucji i osób fizycznych o nieprawidłowościach w prowadzeniu przez przedsiębiorcę działalności gospodarczej w zakresie regularnego przewozu osób uprawnionych do przejazdów na podstawie biletów z ulgami ustawowymi;</w:t>
      </w:r>
    </w:p>
    <w:p w14:paraId="1D42FA5E" w14:textId="77777777" w:rsidR="0048336C" w:rsidRDefault="0048336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innej dokumentacji. </w:t>
      </w:r>
    </w:p>
    <w:p w14:paraId="2D8BB939" w14:textId="77777777" w:rsidR="0048336C" w:rsidRPr="00C212CE" w:rsidRDefault="0048336C">
      <w:pPr>
        <w:pStyle w:val="Nagwek3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color w:val="0000FF"/>
        </w:rPr>
      </w:pPr>
      <w:r w:rsidRPr="00C212CE">
        <w:rPr>
          <w:rFonts w:ascii="Arial" w:hAnsi="Arial" w:cs="Arial"/>
          <w:color w:val="0000FF"/>
        </w:rPr>
        <w:t>Obowiązek zawiadomienia przedsiębiorcy o zamiarze wszczęcia kontroli.</w:t>
      </w:r>
    </w:p>
    <w:p w14:paraId="644D87B6" w14:textId="77777777" w:rsidR="0048336C" w:rsidRPr="00320AE3" w:rsidRDefault="0048336C">
      <w:pPr>
        <w:pStyle w:val="Akapitzlist"/>
        <w:numPr>
          <w:ilvl w:val="0"/>
          <w:numId w:val="4"/>
        </w:numPr>
        <w:spacing w:before="1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D9F">
        <w:rPr>
          <w:rFonts w:ascii="Arial" w:eastAsia="Times New Roman" w:hAnsi="Arial" w:cs="Arial"/>
          <w:sz w:val="24"/>
          <w:szCs w:val="24"/>
          <w:lang w:eastAsia="pl-PL"/>
        </w:rPr>
        <w:t xml:space="preserve">Organ kontroli zawiadamia przedsiębiorcę o zamiarze wszczęcia kontroli. Kontrolę wszczyna się nie wcześniej niż po upływie 7 dni i nie później niż przed upływem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6D9F">
        <w:rPr>
          <w:rFonts w:ascii="Arial" w:eastAsia="Times New Roman" w:hAnsi="Arial" w:cs="Arial"/>
          <w:sz w:val="24"/>
          <w:szCs w:val="24"/>
          <w:lang w:eastAsia="pl-PL"/>
        </w:rPr>
        <w:t>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6D9F">
        <w:rPr>
          <w:rFonts w:ascii="Arial" w:eastAsia="Times New Roman" w:hAnsi="Arial" w:cs="Arial"/>
          <w:sz w:val="24"/>
          <w:szCs w:val="24"/>
          <w:lang w:eastAsia="pl-PL"/>
        </w:rPr>
        <w:t>dni od dnia doręczenia zawiadomienia o zamiarze wszczęcia kontroli. Jeżeli kontrola nie zostanie wszczęta w terminie 30 dni od dnia doręczenia zawiadomienia, wszczęcie kontroli wymaga ponownego zawiadomienia.</w:t>
      </w:r>
      <w:r w:rsidRPr="00566D9F">
        <w:t xml:space="preserve"> </w:t>
      </w:r>
    </w:p>
    <w:p w14:paraId="0D5C4050" w14:textId="77777777" w:rsidR="0048336C" w:rsidRDefault="0048336C">
      <w:pPr>
        <w:pStyle w:val="Akapitzlist"/>
        <w:numPr>
          <w:ilvl w:val="0"/>
          <w:numId w:val="4"/>
        </w:numPr>
        <w:spacing w:before="40" w:after="4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66D9F">
        <w:rPr>
          <w:rFonts w:ascii="Arial" w:hAnsi="Arial" w:cs="Arial"/>
          <w:sz w:val="24"/>
          <w:szCs w:val="24"/>
        </w:rPr>
        <w:t>Na wniosek przedsiębiorcy kontrola może być wszczęta przed upływem 7 dni od dnia doręczenia zawiadomienia.</w:t>
      </w:r>
    </w:p>
    <w:p w14:paraId="271C05D2" w14:textId="014ED8A7" w:rsidR="0048336C" w:rsidRPr="00B71639" w:rsidRDefault="0048336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1639">
        <w:rPr>
          <w:rFonts w:ascii="Arial" w:hAnsi="Arial" w:cs="Arial"/>
          <w:color w:val="000000"/>
          <w:sz w:val="24"/>
          <w:szCs w:val="24"/>
        </w:rPr>
        <w:t>Zawiadomienia o zamiarze wszczęcia kontroli nie dokonuje się w przypadkach określonych w art. 48 ust. 11 ustawy</w:t>
      </w:r>
      <w:r>
        <w:rPr>
          <w:rFonts w:ascii="Arial" w:hAnsi="Arial" w:cs="Arial"/>
          <w:color w:val="000000"/>
          <w:sz w:val="24"/>
          <w:szCs w:val="24"/>
        </w:rPr>
        <w:t xml:space="preserve"> Prawo przedsiębiorców</w:t>
      </w:r>
      <w:r w:rsidRPr="00B71639">
        <w:rPr>
          <w:rFonts w:ascii="Arial" w:hAnsi="Arial" w:cs="Arial"/>
          <w:color w:val="000000"/>
          <w:sz w:val="24"/>
          <w:szCs w:val="24"/>
        </w:rPr>
        <w:t>.</w:t>
      </w:r>
    </w:p>
    <w:p w14:paraId="79180B13" w14:textId="77777777" w:rsidR="0048336C" w:rsidRDefault="0048336C">
      <w:pPr>
        <w:pStyle w:val="Akapitzlist"/>
        <w:numPr>
          <w:ilvl w:val="0"/>
          <w:numId w:val="4"/>
        </w:numPr>
        <w:spacing w:before="40" w:after="60" w:line="24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66D9F">
        <w:rPr>
          <w:rFonts w:ascii="Arial" w:eastAsia="Times New Roman" w:hAnsi="Arial" w:cs="Arial"/>
          <w:sz w:val="24"/>
          <w:szCs w:val="24"/>
          <w:lang w:eastAsia="pl-PL"/>
        </w:rPr>
        <w:t>Zawiadomienie o zamiarze wszczęcia kontroli zawiera:</w:t>
      </w:r>
    </w:p>
    <w:p w14:paraId="2A6DC42D" w14:textId="77777777" w:rsidR="0048336C" w:rsidRPr="00566D9F" w:rsidRDefault="0048336C">
      <w:pPr>
        <w:pStyle w:val="Akapitzlist"/>
        <w:numPr>
          <w:ilvl w:val="0"/>
          <w:numId w:val="5"/>
        </w:numPr>
        <w:spacing w:before="140" w:after="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D9F">
        <w:rPr>
          <w:rFonts w:ascii="Arial" w:eastAsia="Times New Roman" w:hAnsi="Arial" w:cs="Arial"/>
          <w:sz w:val="24"/>
          <w:szCs w:val="24"/>
          <w:lang w:eastAsia="pl-PL"/>
        </w:rPr>
        <w:t>oznaczenie organu;</w:t>
      </w:r>
    </w:p>
    <w:p w14:paraId="500BB7F5" w14:textId="77777777" w:rsidR="0048336C" w:rsidRPr="00566D9F" w:rsidRDefault="0048336C">
      <w:pPr>
        <w:pStyle w:val="Akapitzlist"/>
        <w:numPr>
          <w:ilvl w:val="0"/>
          <w:numId w:val="5"/>
        </w:numPr>
        <w:spacing w:before="20" w:after="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D9F">
        <w:rPr>
          <w:rFonts w:ascii="Arial" w:eastAsia="Times New Roman" w:hAnsi="Arial" w:cs="Arial"/>
          <w:sz w:val="24"/>
          <w:szCs w:val="24"/>
          <w:lang w:eastAsia="pl-PL"/>
        </w:rPr>
        <w:t>datę i miejsce wystawienia;</w:t>
      </w:r>
    </w:p>
    <w:p w14:paraId="6C9D0206" w14:textId="77777777" w:rsidR="0048336C" w:rsidRPr="00566D9F" w:rsidRDefault="0048336C">
      <w:pPr>
        <w:pStyle w:val="Akapitzlist"/>
        <w:numPr>
          <w:ilvl w:val="0"/>
          <w:numId w:val="5"/>
        </w:numPr>
        <w:spacing w:before="2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D9F">
        <w:rPr>
          <w:rFonts w:ascii="Arial" w:eastAsia="Times New Roman" w:hAnsi="Arial" w:cs="Arial"/>
          <w:sz w:val="24"/>
          <w:szCs w:val="24"/>
          <w:lang w:eastAsia="pl-PL"/>
        </w:rPr>
        <w:t>oznaczenie przedsiębiorcy;</w:t>
      </w:r>
    </w:p>
    <w:p w14:paraId="5E63A015" w14:textId="77777777" w:rsidR="0048336C" w:rsidRPr="00566D9F" w:rsidRDefault="0048336C">
      <w:pPr>
        <w:pStyle w:val="Akapitzlist"/>
        <w:numPr>
          <w:ilvl w:val="0"/>
          <w:numId w:val="5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D9F">
        <w:rPr>
          <w:rFonts w:ascii="Arial" w:eastAsia="Times New Roman" w:hAnsi="Arial" w:cs="Arial"/>
          <w:sz w:val="24"/>
          <w:szCs w:val="24"/>
          <w:lang w:eastAsia="pl-PL"/>
        </w:rPr>
        <w:t>wskazanie zakresu przedmiotowego kontroli;</w:t>
      </w:r>
    </w:p>
    <w:p w14:paraId="1850F1C0" w14:textId="77777777" w:rsidR="0048336C" w:rsidRDefault="0048336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D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imię, nazwisko oraz podpis osoby upoważnionej do zawiadomienia z podaniem zajmowanego stanowiska lub funkcji.</w:t>
      </w:r>
    </w:p>
    <w:p w14:paraId="74571FD9" w14:textId="77777777" w:rsidR="0048336C" w:rsidRPr="00C212CE" w:rsidRDefault="0048336C">
      <w:pPr>
        <w:pStyle w:val="Nagwek3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color w:val="0000FF"/>
        </w:rPr>
      </w:pPr>
      <w:r w:rsidRPr="00C212CE">
        <w:rPr>
          <w:rFonts w:ascii="Arial" w:hAnsi="Arial" w:cs="Arial"/>
          <w:color w:val="0000FF"/>
        </w:rPr>
        <w:t>Czynności kontrolne.</w:t>
      </w:r>
    </w:p>
    <w:p w14:paraId="4D6DC483" w14:textId="77777777" w:rsidR="0048336C" w:rsidRPr="006414D0" w:rsidRDefault="0048336C">
      <w:pPr>
        <w:pStyle w:val="Akapitzlist"/>
        <w:numPr>
          <w:ilvl w:val="0"/>
          <w:numId w:val="7"/>
        </w:numPr>
        <w:spacing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4D0">
        <w:rPr>
          <w:rFonts w:ascii="Arial" w:hAnsi="Arial" w:cs="Arial"/>
          <w:sz w:val="24"/>
          <w:szCs w:val="24"/>
        </w:rPr>
        <w:t>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 wymaga ponownego zawiadomienia.</w:t>
      </w:r>
      <w:r w:rsidRPr="00B71639">
        <w:t xml:space="preserve"> </w:t>
      </w:r>
      <w:r w:rsidRPr="00B71639">
        <w:rPr>
          <w:rFonts w:ascii="Arial" w:hAnsi="Arial" w:cs="Arial"/>
          <w:sz w:val="24"/>
          <w:szCs w:val="24"/>
        </w:rPr>
        <w:t>Na wniosek przedsiębiorcy kontrola może być wszczęta przed upływem 7 dni od dnia doręczenia zawiadomienia.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18B906" w14:textId="77777777" w:rsidR="0048336C" w:rsidRDefault="0048336C">
      <w:pPr>
        <w:pStyle w:val="Akapitzlist"/>
        <w:numPr>
          <w:ilvl w:val="0"/>
          <w:numId w:val="7"/>
        </w:numPr>
        <w:spacing w:before="60" w:after="60" w:line="36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869C4">
        <w:rPr>
          <w:rFonts w:ascii="Arial" w:hAnsi="Arial" w:cs="Arial"/>
          <w:sz w:val="24"/>
          <w:szCs w:val="24"/>
        </w:rPr>
        <w:t xml:space="preserve">Czynności kontrolne mogą być wykonywane przez </w:t>
      </w:r>
      <w:r>
        <w:rPr>
          <w:rFonts w:ascii="Arial" w:hAnsi="Arial" w:cs="Arial"/>
          <w:sz w:val="24"/>
          <w:szCs w:val="24"/>
        </w:rPr>
        <w:t>pracowników organu kontroli po okazaniu przedsiębiorcy lub osobie przez niego upoważnionej legitymacji służbowej upoważniającej do wykonywania takich czynności i po doręczeniu upoważnienia do przeprowadzenia kontroli.</w:t>
      </w:r>
    </w:p>
    <w:p w14:paraId="5A7ED014" w14:textId="77777777" w:rsidR="0048336C" w:rsidRDefault="0048336C">
      <w:pPr>
        <w:pStyle w:val="Akapitzlist"/>
        <w:numPr>
          <w:ilvl w:val="0"/>
          <w:numId w:val="7"/>
        </w:numPr>
        <w:spacing w:before="60" w:after="6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>Upoważnienie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przeprowadzenia kontroli </w:t>
      </w:r>
      <w:r w:rsidRPr="00856C9A">
        <w:rPr>
          <w:rFonts w:ascii="Arial" w:eastAsia="Times New Roman" w:hAnsi="Arial" w:cs="Arial"/>
          <w:sz w:val="24"/>
          <w:szCs w:val="24"/>
          <w:lang w:eastAsia="pl-PL"/>
        </w:rPr>
        <w:t>zawiera w szczególności:</w:t>
      </w:r>
    </w:p>
    <w:p w14:paraId="4E01723F" w14:textId="77777777" w:rsidR="0048336C" w:rsidRPr="00856C9A" w:rsidRDefault="0048336C">
      <w:pPr>
        <w:pStyle w:val="Akapitzlist"/>
        <w:numPr>
          <w:ilvl w:val="0"/>
          <w:numId w:val="8"/>
        </w:numPr>
        <w:spacing w:before="80"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>wskazanie podstawy prawnej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88B2B4" w14:textId="77777777" w:rsidR="0048336C" w:rsidRPr="00856C9A" w:rsidRDefault="0048336C">
      <w:pPr>
        <w:pStyle w:val="Akapitzlist"/>
        <w:numPr>
          <w:ilvl w:val="0"/>
          <w:numId w:val="8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>oznaczenie organu kontroli;</w:t>
      </w:r>
    </w:p>
    <w:p w14:paraId="1F3C78BC" w14:textId="77777777" w:rsidR="0048336C" w:rsidRPr="00856C9A" w:rsidRDefault="0048336C">
      <w:pPr>
        <w:pStyle w:val="Akapitzlist"/>
        <w:numPr>
          <w:ilvl w:val="0"/>
          <w:numId w:val="8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>datę i miejsce wystawienia;</w:t>
      </w:r>
    </w:p>
    <w:p w14:paraId="6DF099DD" w14:textId="77777777" w:rsidR="0048336C" w:rsidRPr="00856C9A" w:rsidRDefault="0048336C">
      <w:pPr>
        <w:pStyle w:val="Akapitzlist"/>
        <w:numPr>
          <w:ilvl w:val="0"/>
          <w:numId w:val="8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>imię i nazwisko pracownika organu kontroli uprawnionego do przeprowadzenia kontroli oraz numer jego legitymacji służbowej;</w:t>
      </w:r>
    </w:p>
    <w:p w14:paraId="424B9DC2" w14:textId="77777777" w:rsidR="0048336C" w:rsidRPr="00856C9A" w:rsidRDefault="0048336C">
      <w:pPr>
        <w:pStyle w:val="Akapitzlist"/>
        <w:numPr>
          <w:ilvl w:val="0"/>
          <w:numId w:val="8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>oznaczenie przedsiębiorcy objętego kontrolą;</w:t>
      </w:r>
    </w:p>
    <w:p w14:paraId="69EFF9A9" w14:textId="77777777" w:rsidR="0048336C" w:rsidRPr="00856C9A" w:rsidRDefault="0048336C">
      <w:pPr>
        <w:pStyle w:val="Akapitzlist"/>
        <w:numPr>
          <w:ilvl w:val="0"/>
          <w:numId w:val="8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>określenie zakresu przedmiotowego kontroli;</w:t>
      </w:r>
    </w:p>
    <w:p w14:paraId="3649AE99" w14:textId="77777777" w:rsidR="0048336C" w:rsidRPr="00856C9A" w:rsidRDefault="0048336C">
      <w:pPr>
        <w:pStyle w:val="Akapitzlist"/>
        <w:numPr>
          <w:ilvl w:val="0"/>
          <w:numId w:val="8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>wskazanie daty rozpoczęcia i przewidywanego terminu zakończenia kontroli;</w:t>
      </w:r>
    </w:p>
    <w:p w14:paraId="43BBF421" w14:textId="77777777" w:rsidR="0048336C" w:rsidRPr="00856C9A" w:rsidRDefault="0048336C">
      <w:pPr>
        <w:pStyle w:val="Akapitzlist"/>
        <w:numPr>
          <w:ilvl w:val="0"/>
          <w:numId w:val="8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 xml:space="preserve">imię, nazwisko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56C9A">
        <w:rPr>
          <w:rFonts w:ascii="Arial" w:eastAsia="Times New Roman" w:hAnsi="Arial" w:cs="Arial"/>
          <w:sz w:val="24"/>
          <w:szCs w:val="24"/>
          <w:lang w:eastAsia="pl-PL"/>
        </w:rPr>
        <w:t xml:space="preserve"> podpis osoby udzielającej upoważnienia z podaniem zajmowanego stanowiska lub funkcji;</w:t>
      </w:r>
    </w:p>
    <w:p w14:paraId="1C9179F2" w14:textId="77777777" w:rsidR="0048336C" w:rsidRPr="00856C9A" w:rsidRDefault="0048336C">
      <w:pPr>
        <w:pStyle w:val="Akapitzlist"/>
        <w:numPr>
          <w:ilvl w:val="0"/>
          <w:numId w:val="8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>pouczenie o prawach i obowiązkach przedsiębiorcy.</w:t>
      </w:r>
    </w:p>
    <w:p w14:paraId="13FFF83B" w14:textId="77777777" w:rsidR="0048336C" w:rsidRPr="002522C0" w:rsidRDefault="0048336C">
      <w:pPr>
        <w:pStyle w:val="Akapitzlist"/>
        <w:numPr>
          <w:ilvl w:val="0"/>
          <w:numId w:val="9"/>
        </w:numPr>
        <w:spacing w:before="80" w:after="8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22C0">
        <w:rPr>
          <w:rFonts w:ascii="Arial" w:eastAsia="Times New Roman" w:hAnsi="Arial" w:cs="Arial"/>
          <w:sz w:val="24"/>
          <w:szCs w:val="24"/>
          <w:lang w:eastAsia="pl-PL"/>
        </w:rPr>
        <w:t>Dokument, który nie spełnia wymagań, o których mowa w pkt 3 nie stanowi podstawy do przeprowadzenia kontroli. Zakres kontroli nie może wykraczać poza zakres wskazany w upoważnieniu.</w:t>
      </w:r>
    </w:p>
    <w:p w14:paraId="5DE2B591" w14:textId="77777777" w:rsidR="0048336C" w:rsidRDefault="0048336C">
      <w:pPr>
        <w:pStyle w:val="Akapitzlist"/>
        <w:numPr>
          <w:ilvl w:val="0"/>
          <w:numId w:val="10"/>
        </w:numPr>
        <w:spacing w:before="8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C9A">
        <w:rPr>
          <w:rFonts w:ascii="Arial" w:eastAsia="Times New Roman" w:hAnsi="Arial" w:cs="Arial"/>
          <w:sz w:val="24"/>
          <w:szCs w:val="24"/>
          <w:lang w:eastAsia="pl-PL"/>
        </w:rPr>
        <w:t>Upoważnienie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przeprowadzenia kontroli</w:t>
      </w:r>
      <w:r w:rsidRPr="009044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566D9F">
        <w:rPr>
          <w:rFonts w:ascii="Arial" w:eastAsia="Times New Roman" w:hAnsi="Arial" w:cs="Arial"/>
          <w:sz w:val="24"/>
          <w:szCs w:val="24"/>
          <w:lang w:eastAsia="pl-PL"/>
        </w:rPr>
        <w:t>zawiad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omienie </w:t>
      </w:r>
      <w:r w:rsidRPr="00566D9F">
        <w:rPr>
          <w:rFonts w:ascii="Arial" w:eastAsia="Times New Roman" w:hAnsi="Arial" w:cs="Arial"/>
          <w:sz w:val="24"/>
          <w:szCs w:val="24"/>
          <w:lang w:eastAsia="pl-PL"/>
        </w:rPr>
        <w:t>o zamiarze wszczęcia kontroli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podpisuje Marszałek Województwa Podkarpackiego lub osoba przez niego upoważniona.</w:t>
      </w:r>
    </w:p>
    <w:p w14:paraId="64724C1B" w14:textId="77777777" w:rsidR="0048336C" w:rsidRPr="00C212CE" w:rsidRDefault="0048336C">
      <w:pPr>
        <w:pStyle w:val="Nagwek3"/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color w:val="0000FF"/>
        </w:rPr>
      </w:pPr>
      <w:r w:rsidRPr="00C212CE">
        <w:rPr>
          <w:rFonts w:ascii="Arial" w:hAnsi="Arial" w:cs="Arial"/>
          <w:color w:val="0000FF"/>
        </w:rPr>
        <w:lastRenderedPageBreak/>
        <w:t>Sprzeciw wobec podjętych i wykonywanych czynności kontrolnych.</w:t>
      </w:r>
    </w:p>
    <w:p w14:paraId="0FDE87A5" w14:textId="77777777" w:rsidR="0048336C" w:rsidRDefault="0048336C">
      <w:pPr>
        <w:pStyle w:val="Akapitzlist"/>
        <w:numPr>
          <w:ilvl w:val="0"/>
          <w:numId w:val="14"/>
        </w:numPr>
        <w:spacing w:before="4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75E0">
        <w:rPr>
          <w:rFonts w:ascii="Arial" w:eastAsia="Times New Roman" w:hAnsi="Arial" w:cs="Arial"/>
          <w:sz w:val="24"/>
          <w:szCs w:val="24"/>
          <w:lang w:eastAsia="pl-PL"/>
        </w:rPr>
        <w:t xml:space="preserve">Przedsiębiorca może wnieść sprzeciw wobec podjęcia i wykonywania przez organ kontroli czynności z naruszeniem art. 48, art. 49, art. 50 ust. 1 i 5, art. 51 ust. 1,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75E0">
        <w:rPr>
          <w:rFonts w:ascii="Arial" w:eastAsia="Times New Roman" w:hAnsi="Arial" w:cs="Arial"/>
          <w:sz w:val="24"/>
          <w:szCs w:val="24"/>
          <w:lang w:eastAsia="pl-PL"/>
        </w:rPr>
        <w:t>art. 54 ust. 1, art. 55 ust. 1 i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9675E0">
        <w:rPr>
          <w:rFonts w:ascii="Arial" w:eastAsia="Times New Roman" w:hAnsi="Arial" w:cs="Arial"/>
          <w:sz w:val="24"/>
          <w:szCs w:val="24"/>
          <w:lang w:eastAsia="pl-PL"/>
        </w:rPr>
        <w:t xml:space="preserve"> art. 58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ustawy Prawo przedsiębiorców</w:t>
      </w:r>
      <w:r w:rsidRPr="009675E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70684A1" w14:textId="232FED48" w:rsidR="0048336C" w:rsidRDefault="0048336C">
      <w:pPr>
        <w:pStyle w:val="Akapitzlist"/>
        <w:numPr>
          <w:ilvl w:val="0"/>
          <w:numId w:val="15"/>
        </w:numPr>
        <w:spacing w:before="8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9675E0">
        <w:rPr>
          <w:rFonts w:ascii="Arial" w:eastAsia="Times New Roman" w:hAnsi="Arial" w:cs="Arial"/>
          <w:sz w:val="24"/>
          <w:szCs w:val="24"/>
          <w:lang w:eastAsia="pl-PL"/>
        </w:rPr>
        <w:t xml:space="preserve">przeciw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wraz z uzasadnieniem </w:t>
      </w:r>
      <w:r w:rsidRPr="009675E0">
        <w:rPr>
          <w:rFonts w:ascii="Arial" w:eastAsia="Times New Roman" w:hAnsi="Arial" w:cs="Arial"/>
          <w:sz w:val="24"/>
          <w:szCs w:val="24"/>
          <w:lang w:eastAsia="pl-PL"/>
        </w:rPr>
        <w:t>przedsiębiorca wnosi na piśmie do organu kontroli, którego czynności sprzeciw dotyczy</w:t>
      </w:r>
      <w:r w:rsidR="00A114BD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75E0">
        <w:rPr>
          <w:rFonts w:ascii="Arial" w:eastAsia="Times New Roman" w:hAnsi="Arial" w:cs="Arial"/>
          <w:sz w:val="24"/>
          <w:szCs w:val="24"/>
          <w:lang w:eastAsia="pl-PL"/>
        </w:rPr>
        <w:t>w terminie 3 dni roboczych od dnia wszczęcia kontroli przez organ kontroli lub wystąpienia przesłanki do wniesienia sprzeciwu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1AFD78" w14:textId="77777777" w:rsidR="0048336C" w:rsidRDefault="0048336C">
      <w:pPr>
        <w:pStyle w:val="Akapitzlist"/>
        <w:numPr>
          <w:ilvl w:val="0"/>
          <w:numId w:val="15"/>
        </w:numPr>
        <w:spacing w:before="80" w:after="8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9675E0">
        <w:rPr>
          <w:rFonts w:ascii="Arial" w:eastAsia="Times New Roman" w:hAnsi="Arial" w:cs="Arial"/>
          <w:sz w:val="24"/>
          <w:szCs w:val="24"/>
          <w:lang w:eastAsia="pl-PL"/>
        </w:rPr>
        <w:t>wniesieniu sprzeciwu przedsiębiorca zawiadamia na piśmie kontrolującego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7A8411" w14:textId="77777777" w:rsidR="0048336C" w:rsidRPr="00285BE6" w:rsidRDefault="0048336C">
      <w:pPr>
        <w:pStyle w:val="Akapitzlist"/>
        <w:numPr>
          <w:ilvl w:val="0"/>
          <w:numId w:val="15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85BE6">
        <w:rPr>
          <w:rFonts w:ascii="Arial" w:eastAsia="Times New Roman" w:hAnsi="Arial" w:cs="Arial"/>
          <w:sz w:val="24"/>
          <w:szCs w:val="24"/>
          <w:lang w:eastAsia="pl-PL"/>
        </w:rPr>
        <w:t>niesienie sprzeciwu powoduje wstrzymanie:</w:t>
      </w:r>
    </w:p>
    <w:p w14:paraId="45293EBE" w14:textId="77777777" w:rsidR="0048336C" w:rsidRPr="00285BE6" w:rsidRDefault="0048336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BE6">
        <w:rPr>
          <w:rFonts w:ascii="Arial" w:eastAsia="Times New Roman" w:hAnsi="Arial" w:cs="Arial"/>
          <w:sz w:val="24"/>
          <w:szCs w:val="24"/>
          <w:lang w:eastAsia="pl-PL"/>
        </w:rPr>
        <w:t xml:space="preserve">czynności kontrolnych przez organ kontroli, którego czynności sprzeciw dotyczy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85BE6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5BE6">
        <w:rPr>
          <w:rFonts w:ascii="Arial" w:eastAsia="Times New Roman" w:hAnsi="Arial" w:cs="Arial"/>
          <w:sz w:val="24"/>
          <w:szCs w:val="24"/>
          <w:lang w:eastAsia="pl-PL"/>
        </w:rPr>
        <w:t>chwilą doręczenia kontrolującemu zawiadomienia o wniesieniu sprzeciwu;</w:t>
      </w:r>
    </w:p>
    <w:p w14:paraId="5A58DA96" w14:textId="77777777" w:rsidR="0048336C" w:rsidRDefault="0048336C">
      <w:pPr>
        <w:pStyle w:val="Akapitzlist"/>
        <w:numPr>
          <w:ilvl w:val="0"/>
          <w:numId w:val="11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BE6">
        <w:rPr>
          <w:rFonts w:ascii="Arial" w:eastAsia="Times New Roman" w:hAnsi="Arial" w:cs="Arial"/>
          <w:sz w:val="24"/>
          <w:szCs w:val="24"/>
          <w:lang w:eastAsia="pl-PL"/>
        </w:rPr>
        <w:t>biegu czasu trwania kontroli - od dnia wniesienia sprzeciwu do dnia zakończenia postępowania wywołanego jego wniesieniem.</w:t>
      </w:r>
    </w:p>
    <w:p w14:paraId="1DC684FC" w14:textId="77777777" w:rsidR="0048336C" w:rsidRPr="00285BE6" w:rsidRDefault="0048336C">
      <w:pPr>
        <w:pStyle w:val="Akapitzlist"/>
        <w:numPr>
          <w:ilvl w:val="0"/>
          <w:numId w:val="15"/>
        </w:numPr>
        <w:spacing w:before="8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285BE6">
        <w:rPr>
          <w:rFonts w:ascii="Arial" w:eastAsia="Times New Roman" w:hAnsi="Arial" w:cs="Arial"/>
          <w:sz w:val="24"/>
          <w:szCs w:val="24"/>
          <w:lang w:eastAsia="pl-PL"/>
        </w:rPr>
        <w:t>rgan kontroli w terminie 3 dni roboczych od dnia otrzymania sprzeciwu rozpatruje sprzeciw oraz wydaje postanowienie o:</w:t>
      </w:r>
    </w:p>
    <w:p w14:paraId="63E87EE0" w14:textId="77777777" w:rsidR="0048336C" w:rsidRPr="00285BE6" w:rsidRDefault="0048336C">
      <w:pPr>
        <w:pStyle w:val="Akapitzlist"/>
        <w:numPr>
          <w:ilvl w:val="0"/>
          <w:numId w:val="12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BE6">
        <w:rPr>
          <w:rFonts w:ascii="Arial" w:eastAsia="Times New Roman" w:hAnsi="Arial" w:cs="Arial"/>
          <w:sz w:val="24"/>
          <w:szCs w:val="24"/>
          <w:lang w:eastAsia="pl-PL"/>
        </w:rPr>
        <w:t>odstąpieniu od czynności kontrolnych;</w:t>
      </w:r>
    </w:p>
    <w:p w14:paraId="69585494" w14:textId="77777777" w:rsidR="0048336C" w:rsidRDefault="0048336C">
      <w:pPr>
        <w:pStyle w:val="Akapitzlist"/>
        <w:numPr>
          <w:ilvl w:val="0"/>
          <w:numId w:val="12"/>
        </w:numPr>
        <w:spacing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BE6">
        <w:rPr>
          <w:rFonts w:ascii="Arial" w:eastAsia="Times New Roman" w:hAnsi="Arial" w:cs="Arial"/>
          <w:sz w:val="24"/>
          <w:szCs w:val="24"/>
          <w:lang w:eastAsia="pl-PL"/>
        </w:rPr>
        <w:t>kontynuowaniu czynności kontrolnych.</w:t>
      </w:r>
    </w:p>
    <w:p w14:paraId="401193A3" w14:textId="77777777" w:rsidR="0048336C" w:rsidRDefault="0048336C">
      <w:pPr>
        <w:pStyle w:val="Akapitzlist"/>
        <w:numPr>
          <w:ilvl w:val="0"/>
          <w:numId w:val="30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85BE6">
        <w:rPr>
          <w:rFonts w:ascii="Arial" w:eastAsia="Times New Roman" w:hAnsi="Arial" w:cs="Arial"/>
          <w:sz w:val="24"/>
          <w:szCs w:val="24"/>
          <w:lang w:eastAsia="pl-PL"/>
        </w:rPr>
        <w:t xml:space="preserve">a postanowienie o kontynuowaniu czynności kontrolnych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przedsiębiorca może złożyć </w:t>
      </w:r>
      <w:r w:rsidRPr="00285BE6">
        <w:rPr>
          <w:rFonts w:ascii="Arial" w:eastAsia="Times New Roman" w:hAnsi="Arial" w:cs="Arial"/>
          <w:sz w:val="24"/>
          <w:szCs w:val="24"/>
          <w:lang w:eastAsia="pl-PL"/>
        </w:rPr>
        <w:t>zażalenie w terminie 3 dni od dnia doręczenia postanowienia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85BE6">
        <w:rPr>
          <w:rFonts w:ascii="Arial" w:eastAsia="Times New Roman" w:hAnsi="Arial" w:cs="Arial"/>
          <w:sz w:val="24"/>
          <w:szCs w:val="24"/>
          <w:lang w:eastAsia="pl-PL"/>
        </w:rPr>
        <w:t xml:space="preserve"> Właściwy organ rozpatruje zażalenie w terminie 7 dni od dnia jego wniesienia oraz wydaje postanowienie o:</w:t>
      </w:r>
    </w:p>
    <w:p w14:paraId="7D59AEA6" w14:textId="77777777" w:rsidR="0048336C" w:rsidRPr="00285BE6" w:rsidRDefault="0048336C">
      <w:pPr>
        <w:pStyle w:val="Akapitzlist"/>
        <w:numPr>
          <w:ilvl w:val="0"/>
          <w:numId w:val="13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BE6">
        <w:rPr>
          <w:rFonts w:ascii="Arial" w:eastAsia="Times New Roman" w:hAnsi="Arial" w:cs="Arial"/>
          <w:sz w:val="24"/>
          <w:szCs w:val="24"/>
          <w:lang w:eastAsia="pl-PL"/>
        </w:rPr>
        <w:t>utrzymaniu w mocy zaskarżonego postanowienia;</w:t>
      </w:r>
    </w:p>
    <w:p w14:paraId="748E1FB8" w14:textId="77777777" w:rsidR="0048336C" w:rsidRDefault="0048336C">
      <w:pPr>
        <w:pStyle w:val="Akapitzlist"/>
        <w:numPr>
          <w:ilvl w:val="0"/>
          <w:numId w:val="13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5BE6">
        <w:rPr>
          <w:rFonts w:ascii="Arial" w:eastAsia="Times New Roman" w:hAnsi="Arial" w:cs="Arial"/>
          <w:sz w:val="24"/>
          <w:szCs w:val="24"/>
          <w:lang w:eastAsia="pl-PL"/>
        </w:rPr>
        <w:t>uchyleniu zaskarżonego postanowienia i odstąpieniu od czynności kontrolnych.</w:t>
      </w:r>
    </w:p>
    <w:p w14:paraId="4002EB38" w14:textId="468A0439" w:rsidR="00885643" w:rsidRPr="00885643" w:rsidRDefault="00885643">
      <w:pPr>
        <w:pStyle w:val="Akapitzlist"/>
        <w:numPr>
          <w:ilvl w:val="0"/>
          <w:numId w:val="31"/>
        </w:numPr>
        <w:spacing w:before="8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5643">
        <w:rPr>
          <w:rFonts w:ascii="Arial" w:hAnsi="Arial" w:cs="Arial"/>
          <w:sz w:val="24"/>
          <w:szCs w:val="24"/>
        </w:rPr>
        <w:t xml:space="preserve">Nierozpatrzenie zażalenia w terminie, o którym mowa w </w:t>
      </w:r>
      <w:r>
        <w:rPr>
          <w:rFonts w:ascii="Arial" w:hAnsi="Arial" w:cs="Arial"/>
          <w:sz w:val="24"/>
          <w:szCs w:val="24"/>
        </w:rPr>
        <w:t>pkt</w:t>
      </w:r>
      <w:r w:rsidRPr="00885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885643">
        <w:rPr>
          <w:rFonts w:ascii="Arial" w:hAnsi="Arial" w:cs="Arial"/>
          <w:sz w:val="24"/>
          <w:szCs w:val="24"/>
        </w:rPr>
        <w:t xml:space="preserve">, jest równoznaczne </w:t>
      </w:r>
      <w:r>
        <w:rPr>
          <w:rFonts w:ascii="Arial" w:hAnsi="Arial" w:cs="Arial"/>
          <w:sz w:val="24"/>
          <w:szCs w:val="24"/>
        </w:rPr>
        <w:br/>
      </w:r>
      <w:r w:rsidRPr="00885643">
        <w:rPr>
          <w:rFonts w:ascii="Arial" w:hAnsi="Arial" w:cs="Arial"/>
          <w:sz w:val="24"/>
          <w:szCs w:val="24"/>
        </w:rPr>
        <w:t xml:space="preserve">w skutkach z wydaniem postanowienia o uchyleniu zaskarżonego postanowienia </w:t>
      </w:r>
      <w:r>
        <w:rPr>
          <w:rFonts w:ascii="Arial" w:hAnsi="Arial" w:cs="Arial"/>
          <w:sz w:val="24"/>
          <w:szCs w:val="24"/>
        </w:rPr>
        <w:br/>
      </w:r>
      <w:r w:rsidRPr="00885643">
        <w:rPr>
          <w:rFonts w:ascii="Arial" w:hAnsi="Arial" w:cs="Arial"/>
          <w:sz w:val="24"/>
          <w:szCs w:val="24"/>
        </w:rPr>
        <w:t>i odstąpieniu od czynności kontrolnych.</w:t>
      </w:r>
    </w:p>
    <w:p w14:paraId="0B63DB25" w14:textId="77777777" w:rsidR="0048336C" w:rsidRDefault="0048336C">
      <w:pPr>
        <w:pStyle w:val="Akapitzlist"/>
        <w:numPr>
          <w:ilvl w:val="0"/>
          <w:numId w:val="31"/>
        </w:numPr>
        <w:spacing w:before="8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3BB8">
        <w:rPr>
          <w:rFonts w:ascii="Arial" w:eastAsia="Times New Roman" w:hAnsi="Arial" w:cs="Arial"/>
          <w:sz w:val="24"/>
          <w:szCs w:val="24"/>
          <w:lang w:eastAsia="pl-PL"/>
        </w:rPr>
        <w:t>Organ kontroli może kontynuować czynności kontrolne z dniem, w którym postanowienie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83BB8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285BE6">
        <w:rPr>
          <w:rFonts w:ascii="Arial" w:eastAsia="Times New Roman" w:hAnsi="Arial" w:cs="Arial"/>
          <w:sz w:val="24"/>
          <w:szCs w:val="24"/>
          <w:lang w:eastAsia="pl-PL"/>
        </w:rPr>
        <w:t>kontynuowaniu czynności kontrolnych</w:t>
      </w:r>
      <w:r w:rsidRPr="00C83BB8">
        <w:rPr>
          <w:rFonts w:ascii="Arial" w:eastAsia="Times New Roman" w:hAnsi="Arial" w:cs="Arial"/>
          <w:sz w:val="24"/>
          <w:szCs w:val="24"/>
          <w:lang w:eastAsia="pl-PL"/>
        </w:rPr>
        <w:t xml:space="preserve"> stało się ostateczne,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3BB8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83BB8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przypadku </w:t>
      </w:r>
      <w:r w:rsidRPr="00C83BB8">
        <w:rPr>
          <w:rFonts w:ascii="Arial" w:eastAsia="Times New Roman" w:hAnsi="Arial" w:cs="Arial"/>
          <w:sz w:val="24"/>
          <w:szCs w:val="24"/>
          <w:lang w:eastAsia="pl-PL"/>
        </w:rPr>
        <w:t xml:space="preserve">wniesienia przez przedsiębiorcę zażalenia - z dniem, w którym postanowienie o </w:t>
      </w:r>
      <w:r w:rsidRPr="00285BE6">
        <w:rPr>
          <w:rFonts w:ascii="Arial" w:eastAsia="Times New Roman" w:hAnsi="Arial" w:cs="Arial"/>
          <w:sz w:val="24"/>
          <w:szCs w:val="24"/>
          <w:lang w:eastAsia="pl-PL"/>
        </w:rPr>
        <w:t>utrzymaniu w mocy zaskarżonego postanowienia</w:t>
      </w:r>
      <w:r w:rsidRPr="00C83BB8">
        <w:rPr>
          <w:rFonts w:ascii="Arial" w:eastAsia="Times New Roman" w:hAnsi="Arial" w:cs="Arial"/>
          <w:sz w:val="24"/>
          <w:szCs w:val="24"/>
          <w:lang w:eastAsia="pl-PL"/>
        </w:rPr>
        <w:t xml:space="preserve"> zostało doręczone przedsiębiorcy.</w:t>
      </w:r>
    </w:p>
    <w:p w14:paraId="76732194" w14:textId="77777777" w:rsidR="0048336C" w:rsidRPr="00C212CE" w:rsidRDefault="0048336C">
      <w:pPr>
        <w:pStyle w:val="Nagwek3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FF"/>
          <w:lang w:eastAsia="pl-PL"/>
        </w:rPr>
      </w:pPr>
      <w:bookmarkStart w:id="1" w:name="_Hlk130296219"/>
      <w:r w:rsidRPr="00C212CE">
        <w:rPr>
          <w:rStyle w:val="Nagwek2Znak"/>
          <w:rFonts w:ascii="Arial" w:hAnsi="Arial" w:cs="Arial"/>
          <w:color w:val="0000FF"/>
          <w:sz w:val="24"/>
          <w:szCs w:val="24"/>
        </w:rPr>
        <w:lastRenderedPageBreak/>
        <w:t>Obowiązek prowadzania czynności kontrolnych w obecności kontrolowanego przedsiębiorcy lub osoby przez niego upoważnionej</w:t>
      </w:r>
      <w:bookmarkEnd w:id="1"/>
      <w:r w:rsidRPr="00C212CE">
        <w:rPr>
          <w:rFonts w:ascii="Arial" w:eastAsia="Times New Roman" w:hAnsi="Arial" w:cs="Arial"/>
          <w:color w:val="0000FF"/>
          <w:lang w:eastAsia="pl-PL"/>
        </w:rPr>
        <w:t>.</w:t>
      </w:r>
    </w:p>
    <w:p w14:paraId="39DC2E6A" w14:textId="6ACE80FE" w:rsidR="0048336C" w:rsidRPr="00320AE3" w:rsidRDefault="0048336C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69BA">
        <w:rPr>
          <w:rFonts w:ascii="Arial" w:eastAsia="Times New Roman" w:hAnsi="Arial" w:cs="Arial"/>
          <w:sz w:val="24"/>
          <w:szCs w:val="24"/>
          <w:lang w:eastAsia="pl-PL"/>
        </w:rPr>
        <w:t>Czynności kontrolne wykonuje się w obecności przedsiębiorcy lub osoby przez niego upoważnionej.</w:t>
      </w:r>
    </w:p>
    <w:p w14:paraId="4EED77E4" w14:textId="77777777" w:rsidR="0048336C" w:rsidRDefault="0048336C">
      <w:pPr>
        <w:pStyle w:val="Akapitzlist"/>
        <w:numPr>
          <w:ilvl w:val="0"/>
          <w:numId w:val="16"/>
        </w:numPr>
        <w:spacing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69BA">
        <w:rPr>
          <w:rFonts w:ascii="Arial" w:eastAsia="Times New Roman" w:hAnsi="Arial" w:cs="Arial"/>
          <w:sz w:val="24"/>
          <w:szCs w:val="24"/>
          <w:lang w:eastAsia="pl-PL"/>
        </w:rPr>
        <w:t>Przedsiębiorca wskazuje na piśmie osobę upoważnioną, w szczególności w czasie swojej nieobecności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1D4870" w14:textId="4AA97C86" w:rsidR="0048336C" w:rsidRDefault="0048336C">
      <w:pPr>
        <w:pStyle w:val="Akapitzlist"/>
        <w:numPr>
          <w:ilvl w:val="0"/>
          <w:numId w:val="16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69BA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nieobecności przedsiębiorcy lub osoby przez niego upoważnionej albo niewykonania przez przedsiębiorcę obowiązku, o którym mowa w </w:t>
      </w:r>
      <w:r w:rsidR="00885643">
        <w:rPr>
          <w:rFonts w:ascii="Arial" w:eastAsia="Times New Roman" w:hAnsi="Arial" w:cs="Arial"/>
          <w:sz w:val="24"/>
          <w:szCs w:val="24"/>
          <w:lang w:eastAsia="pl-PL"/>
        </w:rPr>
        <w:t>pkt 2</w:t>
      </w:r>
      <w:r w:rsidRPr="00C669BA">
        <w:rPr>
          <w:rFonts w:ascii="Arial" w:eastAsia="Times New Roman" w:hAnsi="Arial" w:cs="Arial"/>
          <w:sz w:val="24"/>
          <w:szCs w:val="24"/>
          <w:lang w:eastAsia="pl-PL"/>
        </w:rPr>
        <w:t xml:space="preserve"> czynności kontrolne mogą być wykonywane w obecności innego pracownika przedsiębiorcy lub osoby zatrudnionej u przedsiębiorcy w ramach innego stosunku prawnego, którzy mogą być uznani za osobę, o której mowa w art. 97 ustawy z dnia 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kwietnia 1</w:t>
      </w:r>
      <w:r w:rsidRPr="00C669BA">
        <w:rPr>
          <w:rFonts w:ascii="Arial" w:eastAsia="Times New Roman" w:hAnsi="Arial" w:cs="Arial"/>
          <w:sz w:val="24"/>
          <w:szCs w:val="24"/>
          <w:lang w:eastAsia="pl-PL"/>
        </w:rPr>
        <w:t>964 r. Kodeks cywilny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(tekst jednolity: Dz. U. z 2022 r. poz. 1360 </w:t>
      </w:r>
      <w:r>
        <w:rPr>
          <w:rFonts w:ascii="Arial" w:hAnsi="Arial" w:cs="Arial"/>
          <w:color w:val="000000" w:themeColor="text1"/>
          <w:sz w:val="24"/>
          <w:szCs w:val="24"/>
        </w:rPr>
        <w:br/>
        <w:t>z późn. zm.)</w:t>
      </w:r>
      <w:r w:rsidRPr="00C669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bądź</w:t>
      </w:r>
      <w:r w:rsidRPr="00C669BA">
        <w:rPr>
          <w:rFonts w:ascii="Arial" w:eastAsia="Times New Roman" w:hAnsi="Arial" w:cs="Arial"/>
          <w:sz w:val="24"/>
          <w:szCs w:val="24"/>
          <w:lang w:eastAsia="pl-PL"/>
        </w:rPr>
        <w:t xml:space="preserve"> w obecności przywołanego świadka, którym powinien być funkcjonariusz publiczny, niebędący </w:t>
      </w:r>
      <w:r w:rsidR="00885643">
        <w:rPr>
          <w:rFonts w:ascii="Arial" w:eastAsia="Times New Roman" w:hAnsi="Arial" w:cs="Arial"/>
          <w:sz w:val="24"/>
          <w:szCs w:val="24"/>
          <w:lang w:eastAsia="pl-PL"/>
        </w:rPr>
        <w:t xml:space="preserve">jednak </w:t>
      </w:r>
      <w:r w:rsidRPr="00C669BA">
        <w:rPr>
          <w:rFonts w:ascii="Arial" w:eastAsia="Times New Roman" w:hAnsi="Arial" w:cs="Arial"/>
          <w:sz w:val="24"/>
          <w:szCs w:val="24"/>
          <w:lang w:eastAsia="pl-PL"/>
        </w:rPr>
        <w:t xml:space="preserve">pracownikiem organu </w:t>
      </w:r>
      <w:r>
        <w:rPr>
          <w:rFonts w:ascii="Arial" w:eastAsia="Times New Roman" w:hAnsi="Arial" w:cs="Arial"/>
          <w:sz w:val="24"/>
          <w:szCs w:val="24"/>
          <w:lang w:eastAsia="pl-PL"/>
        </w:rPr>
        <w:t>kontroli</w:t>
      </w:r>
      <w:r w:rsidRPr="00C669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70A5AA" w14:textId="77777777" w:rsidR="0048336C" w:rsidRPr="00C212CE" w:rsidRDefault="0048336C">
      <w:pPr>
        <w:pStyle w:val="Nagwek3"/>
        <w:numPr>
          <w:ilvl w:val="0"/>
          <w:numId w:val="38"/>
        </w:numPr>
        <w:spacing w:after="40" w:line="360" w:lineRule="auto"/>
        <w:ind w:left="284" w:hanging="284"/>
        <w:jc w:val="both"/>
        <w:rPr>
          <w:rFonts w:ascii="Arial" w:eastAsia="Times New Roman" w:hAnsi="Arial" w:cs="Arial"/>
          <w:color w:val="0000FF"/>
          <w:lang w:eastAsia="pl-PL"/>
        </w:rPr>
      </w:pPr>
      <w:r w:rsidRPr="00C212CE">
        <w:rPr>
          <w:rFonts w:ascii="Arial" w:eastAsia="Times New Roman" w:hAnsi="Arial" w:cs="Arial"/>
          <w:color w:val="0000FF"/>
          <w:lang w:eastAsia="pl-PL"/>
        </w:rPr>
        <w:t>Miejsce przeprowadzania kontroli.</w:t>
      </w:r>
    </w:p>
    <w:p w14:paraId="41902E58" w14:textId="77777777" w:rsidR="0048336C" w:rsidRPr="009F22F6" w:rsidRDefault="0048336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853AF">
        <w:rPr>
          <w:rFonts w:ascii="Arial" w:hAnsi="Arial" w:cs="Arial"/>
          <w:sz w:val="24"/>
          <w:szCs w:val="24"/>
        </w:rPr>
        <w:t>Kontrol</w:t>
      </w:r>
      <w:r>
        <w:rPr>
          <w:rFonts w:ascii="Arial" w:hAnsi="Arial" w:cs="Arial"/>
          <w:sz w:val="24"/>
          <w:szCs w:val="24"/>
        </w:rPr>
        <w:t>ę</w:t>
      </w:r>
      <w:r w:rsidRPr="001853AF">
        <w:rPr>
          <w:rFonts w:ascii="Arial" w:hAnsi="Arial" w:cs="Arial"/>
          <w:sz w:val="24"/>
          <w:szCs w:val="24"/>
        </w:rPr>
        <w:t xml:space="preserve"> przeprowadza</w:t>
      </w:r>
      <w:r>
        <w:rPr>
          <w:rFonts w:ascii="Arial" w:hAnsi="Arial" w:cs="Arial"/>
          <w:sz w:val="24"/>
          <w:szCs w:val="24"/>
        </w:rPr>
        <w:t xml:space="preserve"> się</w:t>
      </w:r>
      <w:r w:rsidRPr="001853AF">
        <w:rPr>
          <w:rFonts w:ascii="Arial" w:hAnsi="Arial" w:cs="Arial"/>
          <w:sz w:val="24"/>
          <w:szCs w:val="24"/>
        </w:rPr>
        <w:t xml:space="preserve"> w siedzibie </w:t>
      </w:r>
      <w:r>
        <w:rPr>
          <w:rFonts w:ascii="Arial" w:hAnsi="Arial" w:cs="Arial"/>
          <w:sz w:val="24"/>
          <w:szCs w:val="24"/>
        </w:rPr>
        <w:t>przedsiębiorcy</w:t>
      </w:r>
      <w:r w:rsidRPr="001853AF">
        <w:rPr>
          <w:rFonts w:ascii="Arial" w:hAnsi="Arial" w:cs="Arial"/>
          <w:sz w:val="24"/>
          <w:szCs w:val="24"/>
        </w:rPr>
        <w:t xml:space="preserve">, w miejscach gdzie prowadzi </w:t>
      </w:r>
      <w:r>
        <w:rPr>
          <w:rFonts w:ascii="Arial" w:hAnsi="Arial" w:cs="Arial"/>
          <w:sz w:val="24"/>
          <w:szCs w:val="24"/>
        </w:rPr>
        <w:t xml:space="preserve"> on </w:t>
      </w:r>
      <w:r w:rsidRPr="001853AF">
        <w:rPr>
          <w:rFonts w:ascii="Arial" w:hAnsi="Arial" w:cs="Arial"/>
          <w:sz w:val="24"/>
          <w:szCs w:val="24"/>
        </w:rPr>
        <w:t>sprzedaż biletów i we wszystkich pojazdach</w:t>
      </w:r>
      <w:r>
        <w:rPr>
          <w:rFonts w:ascii="Arial" w:hAnsi="Arial" w:cs="Arial"/>
          <w:sz w:val="24"/>
          <w:szCs w:val="24"/>
        </w:rPr>
        <w:t xml:space="preserve"> </w:t>
      </w:r>
      <w:r w:rsidRPr="001853AF">
        <w:rPr>
          <w:rFonts w:ascii="Arial" w:hAnsi="Arial" w:cs="Arial"/>
          <w:sz w:val="24"/>
          <w:szCs w:val="24"/>
        </w:rPr>
        <w:t>użytkowan</w:t>
      </w:r>
      <w:r>
        <w:rPr>
          <w:rFonts w:ascii="Arial" w:hAnsi="Arial" w:cs="Arial"/>
          <w:sz w:val="24"/>
          <w:szCs w:val="24"/>
        </w:rPr>
        <w:t xml:space="preserve">ych przez przedsiębiorcę, w godzinach pracy lub w czasie faktycznej realizacji działalności gospodarczej przez </w:t>
      </w:r>
      <w:r w:rsidRPr="009F22F6">
        <w:rPr>
          <w:rFonts w:ascii="Arial" w:hAnsi="Arial" w:cs="Arial"/>
          <w:color w:val="000000" w:themeColor="text1"/>
          <w:sz w:val="24"/>
          <w:szCs w:val="24"/>
        </w:rPr>
        <w:t>przedsiębiorcę</w:t>
      </w:r>
      <w:r>
        <w:rPr>
          <w:rFonts w:ascii="Arial" w:hAnsi="Arial" w:cs="Arial"/>
          <w:sz w:val="24"/>
          <w:szCs w:val="24"/>
        </w:rPr>
        <w:t>.</w:t>
      </w:r>
    </w:p>
    <w:p w14:paraId="534EB9AA" w14:textId="77777777" w:rsidR="0048336C" w:rsidRDefault="0048336C">
      <w:pPr>
        <w:pStyle w:val="Akapitzlist"/>
        <w:numPr>
          <w:ilvl w:val="0"/>
          <w:numId w:val="17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079">
        <w:rPr>
          <w:rFonts w:ascii="Arial" w:eastAsia="Times New Roman" w:hAnsi="Arial" w:cs="Arial"/>
          <w:sz w:val="24"/>
          <w:szCs w:val="24"/>
          <w:lang w:eastAsia="pl-PL"/>
        </w:rPr>
        <w:t>Za zgodą lub na wniosek przedsiębiorcy kontrolę przeprowadza się w miejscu przechowywania dokumentacji, w tym ksiąg podatkowych, innym niż siedziba lub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7079">
        <w:rPr>
          <w:rFonts w:ascii="Arial" w:eastAsia="Times New Roman" w:hAnsi="Arial" w:cs="Arial"/>
          <w:sz w:val="24"/>
          <w:szCs w:val="24"/>
          <w:lang w:eastAsia="pl-PL"/>
        </w:rPr>
        <w:t xml:space="preserve">miejsce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027079">
        <w:rPr>
          <w:rFonts w:ascii="Arial" w:eastAsia="Times New Roman" w:hAnsi="Arial" w:cs="Arial"/>
          <w:sz w:val="24"/>
          <w:szCs w:val="24"/>
          <w:lang w:eastAsia="pl-PL"/>
        </w:rPr>
        <w:t>działalności gospodarczej, jeżeli może to usprawnić prowadzenie kontroli.</w:t>
      </w:r>
    </w:p>
    <w:p w14:paraId="0E35847B" w14:textId="77777777" w:rsidR="0048336C" w:rsidRDefault="0048336C">
      <w:pPr>
        <w:pStyle w:val="Akapitzlist"/>
        <w:numPr>
          <w:ilvl w:val="0"/>
          <w:numId w:val="17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7079">
        <w:rPr>
          <w:rFonts w:ascii="Arial" w:eastAsia="Times New Roman" w:hAnsi="Arial" w:cs="Arial"/>
          <w:sz w:val="24"/>
          <w:szCs w:val="24"/>
          <w:lang w:eastAsia="pl-PL"/>
        </w:rPr>
        <w:t>Za zgodą przedsiębiorcy kontrola lub poszczególne czynności kontrolne mogą być przeprowadzane w siedzibie organu kontroli, jeżeli może to usprawnić prowadzenie kontroli.</w:t>
      </w:r>
    </w:p>
    <w:p w14:paraId="36280E5E" w14:textId="77777777" w:rsidR="0048336C" w:rsidRPr="00450EB5" w:rsidRDefault="0048336C">
      <w:pPr>
        <w:pStyle w:val="Akapitzlist"/>
        <w:numPr>
          <w:ilvl w:val="0"/>
          <w:numId w:val="19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0AE3">
        <w:rPr>
          <w:rFonts w:ascii="Arial" w:eastAsia="Times New Roman" w:hAnsi="Arial" w:cs="Arial"/>
          <w:sz w:val="24"/>
          <w:szCs w:val="24"/>
          <w:lang w:eastAsia="pl-PL"/>
        </w:rPr>
        <w:t>Czynności kontrolne wykonuje się w sposób sprawny i możliwie niezakłócający funkcjonowania przedsiębiorcy.</w:t>
      </w:r>
    </w:p>
    <w:p w14:paraId="39BC0204" w14:textId="77777777" w:rsidR="0048336C" w:rsidRDefault="0048336C">
      <w:pPr>
        <w:pStyle w:val="Akapitzlist"/>
        <w:numPr>
          <w:ilvl w:val="0"/>
          <w:numId w:val="19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0AE3"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20AE3">
        <w:rPr>
          <w:rFonts w:ascii="Arial" w:eastAsia="Times New Roman" w:hAnsi="Arial" w:cs="Arial"/>
          <w:sz w:val="24"/>
          <w:szCs w:val="24"/>
          <w:lang w:eastAsia="pl-PL"/>
        </w:rPr>
        <w:t xml:space="preserve"> gdy przedsiębiorca wskaże na piśmie, że wykonywane czynności zakłócają w sposób istotny działalność gospodarczą przedsiębiorcy, konieczność podjęcia takich czynności uzasadnia się w protokole kontroli.</w:t>
      </w:r>
    </w:p>
    <w:p w14:paraId="7CA6336F" w14:textId="77777777" w:rsidR="0048336C" w:rsidRPr="00C212CE" w:rsidRDefault="0048336C">
      <w:pPr>
        <w:pStyle w:val="Nagwek3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FF"/>
          <w:lang w:eastAsia="pl-PL"/>
        </w:rPr>
      </w:pPr>
      <w:r w:rsidRPr="00C212CE">
        <w:rPr>
          <w:rFonts w:ascii="Arial" w:eastAsia="Times New Roman" w:hAnsi="Arial" w:cs="Arial"/>
          <w:color w:val="0000FF"/>
          <w:lang w:eastAsia="pl-PL"/>
        </w:rPr>
        <w:t xml:space="preserve">Zakres tematyczny kontroli. </w:t>
      </w:r>
    </w:p>
    <w:p w14:paraId="0F101D51" w14:textId="77777777" w:rsidR="0048336C" w:rsidRDefault="0048336C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Czynności kontrolne </w:t>
      </w:r>
      <w:r>
        <w:rPr>
          <w:rFonts w:ascii="Arial" w:eastAsia="Times New Roman" w:hAnsi="Arial" w:cs="Arial"/>
          <w:sz w:val="24"/>
          <w:szCs w:val="24"/>
          <w:lang w:eastAsia="pl-PL"/>
        </w:rPr>
        <w:t>obejmują sprawdzenie prawidłowości:</w:t>
      </w:r>
    </w:p>
    <w:p w14:paraId="168DD4D0" w14:textId="062EA380" w:rsidR="0048336C" w:rsidRDefault="0048336C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F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wnioskowania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 xml:space="preserve"> rozliczania dopłat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biletów z ulgami ustawowymi w zakresie 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>wykraczają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cym 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>poza zakres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 xml:space="preserve">kontroli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formalno-rachunkowej </w:t>
      </w:r>
      <w:r w:rsidR="004B322B">
        <w:rPr>
          <w:rFonts w:ascii="Arial" w:eastAsia="Times New Roman" w:hAnsi="Arial" w:cs="Arial"/>
          <w:sz w:val="24"/>
          <w:szCs w:val="24"/>
          <w:lang w:eastAsia="pl-PL"/>
        </w:rPr>
        <w:t>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merytorycznej wniosków o </w:t>
      </w:r>
      <w:r w:rsidR="004B322B">
        <w:rPr>
          <w:rFonts w:ascii="Arial" w:eastAsia="Times New Roman" w:hAnsi="Arial" w:cs="Arial"/>
          <w:sz w:val="24"/>
          <w:szCs w:val="24"/>
          <w:lang w:eastAsia="pl-PL"/>
        </w:rPr>
        <w:t xml:space="preserve">przekazanie </w:t>
      </w:r>
      <w:r>
        <w:rPr>
          <w:rFonts w:ascii="Arial" w:eastAsia="Times New Roman" w:hAnsi="Arial" w:cs="Arial"/>
          <w:sz w:val="24"/>
          <w:szCs w:val="24"/>
          <w:lang w:eastAsia="pl-PL"/>
        </w:rPr>
        <w:t>dopłat</w:t>
      </w:r>
      <w:r w:rsidR="004B322B">
        <w:rPr>
          <w:rFonts w:ascii="Arial" w:eastAsia="Times New Roman" w:hAnsi="Arial" w:cs="Arial"/>
          <w:sz w:val="24"/>
          <w:szCs w:val="24"/>
          <w:lang w:eastAsia="pl-PL"/>
        </w:rPr>
        <w:t>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przeprowadzanej w siedzibie organu kontroli;</w:t>
      </w:r>
    </w:p>
    <w:p w14:paraId="5A29DEFE" w14:textId="6CB17B76" w:rsidR="0048336C" w:rsidRDefault="0048336C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FEE">
        <w:rPr>
          <w:rFonts w:ascii="Arial" w:eastAsia="Times New Roman" w:hAnsi="Arial" w:cs="Arial"/>
          <w:sz w:val="24"/>
          <w:szCs w:val="24"/>
          <w:lang w:eastAsia="pl-PL"/>
        </w:rPr>
        <w:t xml:space="preserve">danych zawartych w dokumentach lub zapisanych na nośnikach elektronicznych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stanowiących załączniki do wniosku o </w:t>
      </w:r>
      <w:r w:rsidR="004B322B">
        <w:rPr>
          <w:rFonts w:ascii="Arial" w:eastAsia="Times New Roman" w:hAnsi="Arial" w:cs="Arial"/>
          <w:sz w:val="24"/>
          <w:szCs w:val="24"/>
          <w:lang w:eastAsia="pl-PL"/>
        </w:rPr>
        <w:t xml:space="preserve">przekazanie </w:t>
      </w:r>
      <w:r>
        <w:rPr>
          <w:rFonts w:ascii="Arial" w:eastAsia="Times New Roman" w:hAnsi="Arial" w:cs="Arial"/>
          <w:sz w:val="24"/>
          <w:szCs w:val="24"/>
          <w:lang w:eastAsia="pl-PL"/>
        </w:rPr>
        <w:t>dopłat</w:t>
      </w:r>
      <w:r w:rsidR="004B322B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 xml:space="preserve">poprzez ich porównanie z danymi zawartymi w dokumentach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znajdujących się w siedzibie 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>przedsiębiorc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 xml:space="preserve"> z danymi zapisanymi w programie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komputerowym 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 xml:space="preserve">lub systemie informatycznym </w:t>
      </w:r>
      <w:r w:rsidR="004B322B">
        <w:rPr>
          <w:rFonts w:ascii="Arial" w:eastAsia="Times New Roman" w:hAnsi="Arial" w:cs="Arial"/>
          <w:sz w:val="24"/>
          <w:szCs w:val="24"/>
          <w:lang w:eastAsia="pl-PL"/>
        </w:rPr>
        <w:t xml:space="preserve">wykorzystywanym 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 xml:space="preserve">przez przedsiębiorcę do </w:t>
      </w:r>
      <w:r w:rsidR="004B322B">
        <w:rPr>
          <w:rFonts w:ascii="Arial" w:eastAsia="Times New Roman" w:hAnsi="Arial" w:cs="Arial"/>
          <w:sz w:val="24"/>
          <w:szCs w:val="24"/>
          <w:lang w:eastAsia="pl-PL"/>
        </w:rPr>
        <w:t xml:space="preserve">ewidencjonowania rozliczeń 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>sprzedaży biletów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ulgami ustawowymi</w:t>
      </w:r>
      <w:r w:rsidRPr="006F0FE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5C8F4B" w14:textId="77777777" w:rsidR="0048336C" w:rsidRPr="00857BED" w:rsidRDefault="0048336C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BED">
        <w:rPr>
          <w:rFonts w:ascii="Arial" w:eastAsia="Times New Roman" w:hAnsi="Arial" w:cs="Arial"/>
          <w:sz w:val="24"/>
          <w:szCs w:val="24"/>
          <w:lang w:eastAsia="pl-PL"/>
        </w:rPr>
        <w:t>Kontroli podlegają w szczególności:</w:t>
      </w:r>
    </w:p>
    <w:p w14:paraId="60F1DBA1" w14:textId="77777777" w:rsidR="0048336C" w:rsidRPr="00857BED" w:rsidRDefault="0048336C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BED">
        <w:rPr>
          <w:rFonts w:ascii="Arial" w:eastAsia="Times New Roman" w:hAnsi="Arial" w:cs="Arial"/>
          <w:sz w:val="24"/>
          <w:szCs w:val="24"/>
          <w:lang w:eastAsia="pl-PL"/>
        </w:rPr>
        <w:t xml:space="preserve">dane dotyczące sprzedaży biletów z ulgami ustawowymi za wybrany okres rozliczeniowy zgrane przez przedsiębiorcę na nośnik elektroniczny bezpośrednio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 xml:space="preserve">programu komputerowego lub systemu informatycznego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wykorzystywanego 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>do ewidencjonowania rozliczeń sprzedaży biletów z ulgami ustawowymi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9838FD9" w14:textId="134F57B4" w:rsidR="0048336C" w:rsidRDefault="0048336C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7BED">
        <w:rPr>
          <w:rFonts w:ascii="Arial" w:eastAsia="Times New Roman" w:hAnsi="Arial" w:cs="Arial"/>
          <w:sz w:val="24"/>
          <w:szCs w:val="24"/>
          <w:lang w:eastAsia="pl-PL"/>
        </w:rPr>
        <w:t xml:space="preserve">umowy podpisane przez przedsiębiorcę z gminami na dowóz dzieci do szkół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 xml:space="preserve">w zakresie zgodności ich zapisów z przepisami ustawy o uprawnieniach do ulgowych przejazdów środkami publicznego transportu zbiorowego,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6 września 2001 r. 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 xml:space="preserve">transporcie drogowym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(tekst jednolity: Dz. U. z 2022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221) oraz zapisami umowy </w:t>
      </w:r>
      <w:r w:rsidRPr="002F5C91">
        <w:rPr>
          <w:rFonts w:ascii="Arial" w:hAnsi="Arial" w:cs="Arial"/>
          <w:sz w:val="24"/>
          <w:szCs w:val="24"/>
        </w:rPr>
        <w:t>określ</w:t>
      </w:r>
      <w:r>
        <w:rPr>
          <w:rFonts w:ascii="Arial" w:hAnsi="Arial" w:cs="Arial"/>
          <w:sz w:val="24"/>
          <w:szCs w:val="24"/>
        </w:rPr>
        <w:t xml:space="preserve">ającej </w:t>
      </w:r>
      <w:r w:rsidRPr="002F5C91">
        <w:rPr>
          <w:rFonts w:ascii="Arial" w:hAnsi="Arial" w:cs="Arial"/>
          <w:sz w:val="24"/>
          <w:szCs w:val="24"/>
        </w:rPr>
        <w:t>zasad</w:t>
      </w:r>
      <w:r>
        <w:rPr>
          <w:rFonts w:ascii="Arial" w:hAnsi="Arial" w:cs="Arial"/>
          <w:sz w:val="24"/>
          <w:szCs w:val="24"/>
        </w:rPr>
        <w:t>y</w:t>
      </w:r>
      <w:r w:rsidRPr="002F5C91">
        <w:rPr>
          <w:rFonts w:ascii="Arial" w:hAnsi="Arial" w:cs="Arial"/>
          <w:sz w:val="24"/>
          <w:szCs w:val="24"/>
        </w:rPr>
        <w:t xml:space="preserve"> przekazywania przewoźnikom dopłat do </w:t>
      </w:r>
      <w:r>
        <w:rPr>
          <w:rFonts w:ascii="Arial" w:hAnsi="Arial" w:cs="Arial"/>
          <w:sz w:val="24"/>
          <w:szCs w:val="24"/>
        </w:rPr>
        <w:t xml:space="preserve">krajowych autobusowych przewozów pasażerskich z tytułu stosowania </w:t>
      </w:r>
      <w:r>
        <w:rPr>
          <w:rFonts w:ascii="Arial" w:hAnsi="Arial" w:cs="Arial"/>
          <w:sz w:val="24"/>
          <w:szCs w:val="24"/>
        </w:rPr>
        <w:br/>
        <w:t>w tych przewozach ulg ustawowych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73241F1" w14:textId="26DECF58" w:rsidR="0048336C" w:rsidRDefault="0048336C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dokumenty stanowiące 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umowy </w:t>
      </w:r>
      <w:r w:rsidRPr="002F5C91">
        <w:rPr>
          <w:rFonts w:ascii="Arial" w:hAnsi="Arial" w:cs="Arial"/>
          <w:sz w:val="24"/>
          <w:szCs w:val="24"/>
        </w:rPr>
        <w:t>określ</w:t>
      </w:r>
      <w:r>
        <w:rPr>
          <w:rFonts w:ascii="Arial" w:hAnsi="Arial" w:cs="Arial"/>
          <w:sz w:val="24"/>
          <w:szCs w:val="24"/>
        </w:rPr>
        <w:t xml:space="preserve">ającej </w:t>
      </w:r>
      <w:r w:rsidRPr="002F5C91">
        <w:rPr>
          <w:rFonts w:ascii="Arial" w:hAnsi="Arial" w:cs="Arial"/>
          <w:sz w:val="24"/>
          <w:szCs w:val="24"/>
        </w:rPr>
        <w:t>zasad</w:t>
      </w:r>
      <w:r>
        <w:rPr>
          <w:rFonts w:ascii="Arial" w:hAnsi="Arial" w:cs="Arial"/>
          <w:sz w:val="24"/>
          <w:szCs w:val="24"/>
        </w:rPr>
        <w:t>y</w:t>
      </w:r>
      <w:r w:rsidRPr="002F5C91">
        <w:rPr>
          <w:rFonts w:ascii="Arial" w:hAnsi="Arial" w:cs="Arial"/>
          <w:sz w:val="24"/>
          <w:szCs w:val="24"/>
        </w:rPr>
        <w:t xml:space="preserve"> przekazywania przewoźnikom dopłat do </w:t>
      </w:r>
      <w:r>
        <w:rPr>
          <w:rFonts w:ascii="Arial" w:hAnsi="Arial" w:cs="Arial"/>
          <w:sz w:val="24"/>
          <w:szCs w:val="24"/>
        </w:rPr>
        <w:t>krajowych autobusowych przewozów pasażerskich z tytułu stosowania w tych przewozach ulg ustawowych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 xml:space="preserve"> w zakresie zgodności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zawartych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nich danych 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>z przepisami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 xml:space="preserve"> ustawy o uprawnieniach do ulgowych przejazdów środkami publicznego transportu zbiorowego, ustawy o transporcie drogowym </w:t>
      </w:r>
      <w:r w:rsidR="004B322B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Ministra Finansów z dnia 29 kwietnia 2019 r. 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 xml:space="preserve">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kas rejestrujących (tekst jednolity: Dz. U. z 2021 r. poz. 1625 z późn. zm.)</w:t>
      </w:r>
      <w:r w:rsidRPr="00857BE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186051" w14:textId="77777777" w:rsidR="0048336C" w:rsidRPr="00887D30" w:rsidRDefault="0048336C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D30">
        <w:rPr>
          <w:rFonts w:ascii="Arial" w:eastAsia="Times New Roman" w:hAnsi="Arial" w:cs="Arial"/>
          <w:sz w:val="24"/>
          <w:szCs w:val="24"/>
          <w:lang w:eastAsia="pl-PL"/>
        </w:rPr>
        <w:t>Szczegółowe zagadnienia objęte przedmiotem kontroli określa program kontroli zatwierdzany przez Marszałka Województwa Podkarpackiego lub osobę przez niego upoważnioną.</w:t>
      </w:r>
    </w:p>
    <w:p w14:paraId="7833CBE1" w14:textId="298B22AE" w:rsidR="0048336C" w:rsidRPr="00C212CE" w:rsidRDefault="0048336C">
      <w:pPr>
        <w:pStyle w:val="Nagwek3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FF"/>
          <w:lang w:eastAsia="pl-PL"/>
        </w:rPr>
      </w:pPr>
      <w:bookmarkStart w:id="2" w:name="_Hlk130824569"/>
      <w:r w:rsidRPr="00C212CE">
        <w:rPr>
          <w:rFonts w:ascii="Arial" w:eastAsia="Times New Roman" w:hAnsi="Arial" w:cs="Arial"/>
          <w:color w:val="0000FF"/>
          <w:lang w:eastAsia="pl-PL"/>
        </w:rPr>
        <w:t>Dokumentowanie ustaleń dokonanych w ramach kontroli.</w:t>
      </w:r>
    </w:p>
    <w:bookmarkEnd w:id="2"/>
    <w:p w14:paraId="76216960" w14:textId="77777777" w:rsidR="0048336C" w:rsidRDefault="0048336C" w:rsidP="004E0201">
      <w:pPr>
        <w:pStyle w:val="Akapitzlist"/>
        <w:spacing w:after="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celu udokumentowania przeprowadzenia poszczególnych czynności kontrolnych </w:t>
      </w:r>
      <w:r w:rsidRPr="00344F38">
        <w:rPr>
          <w:rFonts w:ascii="Arial" w:eastAsia="Times New Roman" w:hAnsi="Arial" w:cs="Arial"/>
          <w:sz w:val="24"/>
          <w:szCs w:val="24"/>
          <w:lang w:eastAsia="pl-PL"/>
        </w:rPr>
        <w:t>kontrolujący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sporządza:</w:t>
      </w:r>
    </w:p>
    <w:p w14:paraId="50E7A90B" w14:textId="77777777" w:rsidR="0048336C" w:rsidRDefault="0048336C">
      <w:pPr>
        <w:pStyle w:val="Akapitzlist"/>
        <w:numPr>
          <w:ilvl w:val="0"/>
          <w:numId w:val="22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F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odpisy dokumentów lub odpowiednie z nich wyciągi, a także zestawienia i obliczenia dokonywane na podstawie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tych </w:t>
      </w:r>
      <w:r w:rsidRPr="00344F38">
        <w:rPr>
          <w:rFonts w:ascii="Arial" w:eastAsia="Times New Roman" w:hAnsi="Arial" w:cs="Arial"/>
          <w:sz w:val="24"/>
          <w:szCs w:val="24"/>
          <w:lang w:eastAsia="pl-PL"/>
        </w:rPr>
        <w:t>dokumentów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44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4CF4F1" w14:textId="51709BB1" w:rsidR="0048336C" w:rsidRPr="00344F38" w:rsidRDefault="0048336C">
      <w:pPr>
        <w:pStyle w:val="Akapitzlist"/>
        <w:numPr>
          <w:ilvl w:val="0"/>
          <w:numId w:val="22"/>
        </w:numPr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F38">
        <w:rPr>
          <w:rFonts w:ascii="Arial" w:eastAsia="Times New Roman" w:hAnsi="Arial" w:cs="Arial"/>
          <w:sz w:val="24"/>
          <w:szCs w:val="24"/>
          <w:lang w:eastAsia="pl-PL"/>
        </w:rPr>
        <w:t xml:space="preserve">protokół przyjęcia ustnych wyjaśnień;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344F38">
        <w:rPr>
          <w:rFonts w:ascii="Arial" w:eastAsia="Times New Roman" w:hAnsi="Arial" w:cs="Arial"/>
          <w:sz w:val="24"/>
          <w:szCs w:val="24"/>
          <w:lang w:eastAsia="pl-PL"/>
        </w:rPr>
        <w:t xml:space="preserve">yjaśnienia mogą też być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przez kontrolowanego </w:t>
      </w:r>
      <w:r w:rsidRPr="00344F38">
        <w:rPr>
          <w:rFonts w:ascii="Arial" w:eastAsia="Times New Roman" w:hAnsi="Arial" w:cs="Arial"/>
          <w:sz w:val="24"/>
          <w:szCs w:val="24"/>
          <w:lang w:eastAsia="pl-PL"/>
        </w:rPr>
        <w:t>na piśmie</w:t>
      </w:r>
      <w:r>
        <w:rPr>
          <w:rFonts w:ascii="Arial" w:eastAsia="Times New Roman" w:hAnsi="Arial" w:cs="Arial"/>
          <w:sz w:val="24"/>
          <w:szCs w:val="24"/>
          <w:lang w:eastAsia="pl-PL"/>
        </w:rPr>
        <w:t>, przy czym w</w:t>
      </w:r>
      <w:r w:rsidRPr="00344F38">
        <w:rPr>
          <w:rFonts w:ascii="Arial" w:eastAsia="Times New Roman" w:hAnsi="Arial" w:cs="Arial"/>
          <w:sz w:val="24"/>
          <w:szCs w:val="24"/>
          <w:lang w:eastAsia="pl-PL"/>
        </w:rPr>
        <w:t>arunkiem ich przyjęcia jest wskazanie osoby składającej wyjaśnienia (imię i nazwisko) oraz jej podpis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D5DBB9C" w14:textId="7CE060D9" w:rsidR="0048336C" w:rsidRDefault="0048336C">
      <w:pPr>
        <w:pStyle w:val="Akapitzlist"/>
        <w:numPr>
          <w:ilvl w:val="0"/>
          <w:numId w:val="22"/>
        </w:numPr>
        <w:spacing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6B0F">
        <w:rPr>
          <w:rFonts w:ascii="Arial" w:eastAsia="Times New Roman" w:hAnsi="Arial" w:cs="Arial"/>
          <w:sz w:val="24"/>
          <w:szCs w:val="24"/>
          <w:lang w:eastAsia="pl-PL"/>
        </w:rPr>
        <w:t>protokół pobrania rzeczy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F46B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</w:t>
      </w:r>
      <w:r w:rsidRPr="00F46B0F">
        <w:rPr>
          <w:rFonts w:ascii="Arial" w:eastAsia="Times New Roman" w:hAnsi="Arial" w:cs="Arial"/>
          <w:sz w:val="24"/>
          <w:szCs w:val="24"/>
          <w:lang w:eastAsia="pl-PL"/>
        </w:rPr>
        <w:t xml:space="preserve">osoba uczestnicząca w pobraniu rzeczy odmawia podpisania protokołu lub nie może go podpisać kontrolujący zamieszcza w protokole odpowiednią wzmiankę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46B0F">
        <w:rPr>
          <w:rFonts w:ascii="Arial" w:eastAsia="Times New Roman" w:hAnsi="Arial" w:cs="Arial"/>
          <w:sz w:val="24"/>
          <w:szCs w:val="24"/>
          <w:lang w:eastAsia="pl-PL"/>
        </w:rPr>
        <w:t xml:space="preserve"> opisuje podane przez osobę uczestniczącą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6B0F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6B0F">
        <w:rPr>
          <w:rFonts w:ascii="Arial" w:eastAsia="Times New Roman" w:hAnsi="Arial" w:cs="Arial"/>
          <w:sz w:val="24"/>
          <w:szCs w:val="24"/>
          <w:lang w:eastAsia="pl-PL"/>
        </w:rPr>
        <w:t>pobraniu rzeczy przyczyny odmowy lub niemożności jego podpisania.</w:t>
      </w:r>
    </w:p>
    <w:p w14:paraId="4FF32564" w14:textId="77777777" w:rsidR="0048336C" w:rsidRDefault="0048336C">
      <w:pPr>
        <w:pStyle w:val="Akapitzlist"/>
        <w:numPr>
          <w:ilvl w:val="0"/>
          <w:numId w:val="22"/>
        </w:numPr>
        <w:spacing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F38">
        <w:rPr>
          <w:rFonts w:ascii="Arial" w:eastAsia="Times New Roman" w:hAnsi="Arial" w:cs="Arial"/>
          <w:sz w:val="24"/>
          <w:szCs w:val="24"/>
          <w:lang w:eastAsia="pl-PL"/>
        </w:rPr>
        <w:t>notatk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344F38">
        <w:rPr>
          <w:rFonts w:ascii="Arial" w:eastAsia="Times New Roman" w:hAnsi="Arial" w:cs="Arial"/>
          <w:sz w:val="24"/>
          <w:szCs w:val="24"/>
          <w:lang w:eastAsia="pl-PL"/>
        </w:rPr>
        <w:t xml:space="preserve"> służbow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opisującą </w:t>
      </w:r>
      <w:r w:rsidRPr="00344F38">
        <w:rPr>
          <w:rFonts w:ascii="Arial" w:eastAsia="Times New Roman" w:hAnsi="Arial" w:cs="Arial"/>
          <w:sz w:val="24"/>
          <w:szCs w:val="24"/>
          <w:lang w:eastAsia="pl-PL"/>
        </w:rPr>
        <w:t xml:space="preserve">inne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niż wyżej wymienione </w:t>
      </w:r>
      <w:r w:rsidRPr="00344F38">
        <w:rPr>
          <w:rFonts w:ascii="Arial" w:eastAsia="Times New Roman" w:hAnsi="Arial" w:cs="Arial"/>
          <w:sz w:val="24"/>
          <w:szCs w:val="24"/>
          <w:lang w:eastAsia="pl-PL"/>
        </w:rPr>
        <w:t>czynności podjęte w toku kontroli, a także zdarzenia, które mają istotne znaczenie dla ustaleń kontroli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DEE3F60" w14:textId="77777777" w:rsidR="0048336C" w:rsidRDefault="0048336C">
      <w:pPr>
        <w:pStyle w:val="Akapitzlist"/>
        <w:numPr>
          <w:ilvl w:val="0"/>
          <w:numId w:val="22"/>
        </w:numPr>
        <w:spacing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4731">
        <w:rPr>
          <w:rFonts w:ascii="Arial" w:eastAsia="Times New Roman" w:hAnsi="Arial" w:cs="Arial"/>
          <w:sz w:val="24"/>
          <w:szCs w:val="24"/>
          <w:lang w:eastAsia="pl-PL"/>
        </w:rPr>
        <w:t>protokół kontroli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zawierający ustalenia dokonane podczas kontroli;</w:t>
      </w:r>
      <w:r w:rsidRPr="003647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64731">
        <w:rPr>
          <w:rFonts w:ascii="Arial" w:eastAsia="Times New Roman" w:hAnsi="Arial" w:cs="Arial"/>
          <w:sz w:val="24"/>
          <w:szCs w:val="24"/>
          <w:lang w:eastAsia="pl-PL"/>
        </w:rPr>
        <w:t xml:space="preserve">ażda strona protokołu jest podpisywana przez kontrolującego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64731">
        <w:rPr>
          <w:rFonts w:ascii="Arial" w:eastAsia="Times New Roman" w:hAnsi="Arial" w:cs="Arial"/>
          <w:sz w:val="24"/>
          <w:szCs w:val="24"/>
          <w:lang w:eastAsia="pl-PL"/>
        </w:rPr>
        <w:t xml:space="preserve"> kontrolowanego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; protokół jest sporządzany </w:t>
      </w:r>
      <w:r w:rsidRPr="00364731">
        <w:rPr>
          <w:rFonts w:ascii="Arial" w:eastAsia="Times New Roman" w:hAnsi="Arial" w:cs="Arial"/>
          <w:sz w:val="24"/>
          <w:szCs w:val="24"/>
          <w:lang w:eastAsia="pl-PL"/>
        </w:rPr>
        <w:t>w dwóch jednobrzmiących egzemplarzach</w:t>
      </w:r>
      <w:r>
        <w:rPr>
          <w:rFonts w:ascii="Arial" w:eastAsia="Times New Roman" w:hAnsi="Arial" w:cs="Arial"/>
          <w:sz w:val="24"/>
          <w:szCs w:val="24"/>
          <w:lang w:eastAsia="pl-PL"/>
        </w:rPr>
        <w:t>, z których jeden</w:t>
      </w:r>
      <w:r w:rsidRPr="00364731">
        <w:rPr>
          <w:rFonts w:ascii="Arial" w:eastAsia="Times New Roman" w:hAnsi="Arial" w:cs="Arial"/>
          <w:sz w:val="24"/>
          <w:szCs w:val="24"/>
          <w:lang w:eastAsia="pl-PL"/>
        </w:rPr>
        <w:t xml:space="preserve"> otrzymuje kontrolowany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 potwierdzeniem odbioru.</w:t>
      </w:r>
    </w:p>
    <w:p w14:paraId="78021BBD" w14:textId="4D76B365" w:rsidR="0048336C" w:rsidRPr="00C212CE" w:rsidRDefault="0048336C">
      <w:pPr>
        <w:pStyle w:val="Nagwek3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FF"/>
          <w:lang w:eastAsia="pl-PL"/>
        </w:rPr>
      </w:pPr>
      <w:bookmarkStart w:id="3" w:name="_Hlk130825013"/>
      <w:r w:rsidRPr="00C212CE">
        <w:rPr>
          <w:rFonts w:ascii="Arial" w:eastAsia="Times New Roman" w:hAnsi="Arial" w:cs="Arial"/>
          <w:color w:val="0000FF"/>
          <w:lang w:eastAsia="pl-PL"/>
        </w:rPr>
        <w:t>Prawo kontrolowanego przedsiębiorcy do złożenia zastrzeżeń do protokołu kontroli</w:t>
      </w:r>
      <w:bookmarkEnd w:id="3"/>
      <w:r w:rsidRPr="00C212CE">
        <w:rPr>
          <w:rFonts w:ascii="Arial" w:eastAsia="Times New Roman" w:hAnsi="Arial" w:cs="Arial"/>
          <w:color w:val="0000FF"/>
          <w:lang w:eastAsia="pl-PL"/>
        </w:rPr>
        <w:t>.</w:t>
      </w:r>
    </w:p>
    <w:p w14:paraId="03EF2803" w14:textId="77777777" w:rsidR="0048336C" w:rsidRDefault="0048336C">
      <w:pPr>
        <w:pStyle w:val="Akapitzlist"/>
        <w:numPr>
          <w:ilvl w:val="0"/>
          <w:numId w:val="23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3461">
        <w:rPr>
          <w:rFonts w:ascii="Arial" w:eastAsia="Times New Roman" w:hAnsi="Arial" w:cs="Arial"/>
          <w:sz w:val="24"/>
          <w:szCs w:val="24"/>
          <w:lang w:eastAsia="pl-PL"/>
        </w:rPr>
        <w:t xml:space="preserve">Przedstawiając kontrolowanemu protokół kontroli kontrolujący informuje 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3461">
        <w:rPr>
          <w:rFonts w:ascii="Arial" w:eastAsia="Times New Roman" w:hAnsi="Arial" w:cs="Arial"/>
          <w:sz w:val="24"/>
          <w:szCs w:val="24"/>
          <w:lang w:eastAsia="pl-PL"/>
        </w:rPr>
        <w:t>o przysługującym mu prawie zgłoszenia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83461">
        <w:rPr>
          <w:rFonts w:ascii="Arial" w:eastAsia="Times New Roman" w:hAnsi="Arial" w:cs="Arial"/>
          <w:sz w:val="24"/>
          <w:szCs w:val="24"/>
          <w:lang w:eastAsia="pl-PL"/>
        </w:rPr>
        <w:t xml:space="preserve"> przed podpisaniem protokołu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kontroli, </w:t>
      </w:r>
      <w:r w:rsidRPr="00A83461">
        <w:rPr>
          <w:rFonts w:ascii="Arial" w:eastAsia="Times New Roman" w:hAnsi="Arial" w:cs="Arial"/>
          <w:sz w:val="24"/>
          <w:szCs w:val="24"/>
          <w:lang w:eastAsia="pl-PL"/>
        </w:rPr>
        <w:t>umotywowanych zastrzeżeń do ustaleń w nim zawartych.</w:t>
      </w:r>
    </w:p>
    <w:p w14:paraId="08DEA26E" w14:textId="507E8610" w:rsidR="0048336C" w:rsidRPr="000C7061" w:rsidRDefault="0048336C">
      <w:pPr>
        <w:pStyle w:val="Akapitzlist"/>
        <w:numPr>
          <w:ilvl w:val="0"/>
          <w:numId w:val="23"/>
        </w:numPr>
        <w:spacing w:before="20" w:after="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7061">
        <w:rPr>
          <w:rFonts w:ascii="Arial" w:eastAsia="Times New Roman" w:hAnsi="Arial" w:cs="Arial"/>
          <w:sz w:val="24"/>
          <w:szCs w:val="24"/>
          <w:lang w:eastAsia="pl-PL"/>
        </w:rPr>
        <w:t xml:space="preserve">Zastrzeżenia do ustaleń zawartych w protokole kontroli kontrolowany zgłasza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7061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7061">
        <w:rPr>
          <w:rFonts w:ascii="Arial" w:eastAsia="Times New Roman" w:hAnsi="Arial" w:cs="Arial"/>
          <w:sz w:val="24"/>
          <w:szCs w:val="24"/>
          <w:lang w:eastAsia="pl-PL"/>
        </w:rPr>
        <w:t xml:space="preserve">formie pisemnej w terminie 10 dni od dnia otrzymania protokołu. Kontrolujący rozpatruje zastrzeżenia w terminie 10 dni od daty ich wpływu do kontrolującego. Jeżeli w trakcie rozpatrywania zastrzeżeń konieczne jest dokonanie dodatkowych czynności kontrolnych, kontrolujący przeprowadza </w:t>
      </w:r>
      <w:r>
        <w:rPr>
          <w:rFonts w:ascii="Arial" w:eastAsia="Times New Roman" w:hAnsi="Arial" w:cs="Arial"/>
          <w:sz w:val="24"/>
          <w:szCs w:val="24"/>
          <w:lang w:eastAsia="pl-PL"/>
        </w:rPr>
        <w:t>je</w:t>
      </w:r>
      <w:r w:rsidRPr="000C70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Pr="000C7061">
        <w:rPr>
          <w:rFonts w:ascii="Arial" w:eastAsia="Times New Roman" w:hAnsi="Arial" w:cs="Arial"/>
          <w:sz w:val="24"/>
          <w:szCs w:val="24"/>
          <w:lang w:eastAsia="pl-PL"/>
        </w:rPr>
        <w:t xml:space="preserve">dotychczasowego upoważnienia. W trakcie rozpatrywania zastrzeżeń kontrolujący może żądać od kontrolowanego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udostępnienia </w:t>
      </w:r>
      <w:r w:rsidRPr="000C7061">
        <w:rPr>
          <w:rFonts w:ascii="Arial" w:eastAsia="Times New Roman" w:hAnsi="Arial" w:cs="Arial"/>
          <w:sz w:val="24"/>
          <w:szCs w:val="24"/>
          <w:lang w:eastAsia="pl-PL"/>
        </w:rPr>
        <w:t xml:space="preserve">wszelkich dokumentów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C7061">
        <w:rPr>
          <w:rFonts w:ascii="Arial" w:eastAsia="Times New Roman" w:hAnsi="Arial" w:cs="Arial"/>
          <w:sz w:val="24"/>
          <w:szCs w:val="24"/>
          <w:lang w:eastAsia="pl-PL"/>
        </w:rPr>
        <w:t xml:space="preserve"> wyjaśnień niezbędnych do rozpatrzenia zastrzeżeń. </w:t>
      </w:r>
    </w:p>
    <w:p w14:paraId="600A174C" w14:textId="77777777" w:rsidR="0048336C" w:rsidRDefault="0048336C">
      <w:pPr>
        <w:pStyle w:val="Akapitzlist"/>
        <w:numPr>
          <w:ilvl w:val="0"/>
          <w:numId w:val="23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05E9">
        <w:rPr>
          <w:rFonts w:ascii="Arial" w:eastAsia="Times New Roman" w:hAnsi="Arial" w:cs="Arial"/>
          <w:sz w:val="24"/>
          <w:szCs w:val="24"/>
          <w:lang w:eastAsia="pl-PL"/>
        </w:rPr>
        <w:t>Kontrolujący informując kontrolowanego o swoim stanowisku co do wniesionych zastrzeżeń może odrzucić zastrzeżenia bez ich rozpatrzenia, uwzględnić lub oddalić je w części lub w całości.</w:t>
      </w:r>
    </w:p>
    <w:p w14:paraId="7E2CA76E" w14:textId="77777777" w:rsidR="0048336C" w:rsidRDefault="0048336C">
      <w:pPr>
        <w:pStyle w:val="Akapitzlist"/>
        <w:numPr>
          <w:ilvl w:val="0"/>
          <w:numId w:val="23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05E9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razie </w:t>
      </w:r>
      <w:r w:rsidRPr="00CB05E9">
        <w:rPr>
          <w:rFonts w:ascii="Arial" w:eastAsia="Times New Roman" w:hAnsi="Arial" w:cs="Arial"/>
          <w:sz w:val="24"/>
          <w:szCs w:val="24"/>
          <w:lang w:eastAsia="pl-PL"/>
        </w:rPr>
        <w:t xml:space="preserve">stwierdzenia zasadności wniesionych zastrzeżeń kontrolujący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dokonuje zmiany </w:t>
      </w:r>
      <w:r w:rsidRPr="00CB05E9">
        <w:rPr>
          <w:rFonts w:ascii="Arial" w:eastAsia="Times New Roman" w:hAnsi="Arial" w:cs="Arial"/>
          <w:sz w:val="24"/>
          <w:szCs w:val="24"/>
          <w:lang w:eastAsia="pl-PL"/>
        </w:rPr>
        <w:t>lub uzupełnienia odpowiedniej części protokołu kontroli.</w:t>
      </w:r>
    </w:p>
    <w:p w14:paraId="716269A5" w14:textId="42F5E9AB" w:rsidR="0048336C" w:rsidRPr="00354E0B" w:rsidRDefault="0048336C">
      <w:pPr>
        <w:pStyle w:val="Akapitzlist"/>
        <w:numPr>
          <w:ilvl w:val="0"/>
          <w:numId w:val="23"/>
        </w:numPr>
        <w:spacing w:before="100" w:after="10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E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</w:t>
      </w:r>
      <w:r w:rsidR="00CF4D12">
        <w:rPr>
          <w:rFonts w:ascii="Arial" w:eastAsia="Times New Roman" w:hAnsi="Arial" w:cs="Arial"/>
          <w:sz w:val="24"/>
          <w:szCs w:val="24"/>
          <w:lang w:eastAsia="pl-PL"/>
        </w:rPr>
        <w:t xml:space="preserve">razie 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>odrzucenia lub oddalania zastrzeżeń w całości lub części kontrolowany może, w terminie 10 dni od dnia otrzymania stanowiska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dotyczącego 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>wniesionych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 podtrzymać </w:t>
      </w:r>
      <w:r>
        <w:rPr>
          <w:rFonts w:ascii="Arial" w:eastAsia="Times New Roman" w:hAnsi="Arial" w:cs="Arial"/>
          <w:sz w:val="24"/>
          <w:szCs w:val="24"/>
          <w:lang w:eastAsia="pl-PL"/>
        </w:rPr>
        <w:t>te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 zastrzeżenia kierując pismo do Marszałka Województwa Podkarpackiego, który przekazuje je do rozpatrzenia Dyrektorowi Departamentu Dróg i Publicznego Transportu Zbiorowego.</w:t>
      </w:r>
    </w:p>
    <w:p w14:paraId="677BE609" w14:textId="77777777" w:rsidR="0048336C" w:rsidRPr="005F5088" w:rsidRDefault="0048336C">
      <w:pPr>
        <w:pStyle w:val="Akapitzlist"/>
        <w:numPr>
          <w:ilvl w:val="0"/>
          <w:numId w:val="23"/>
        </w:numPr>
        <w:spacing w:before="100" w:after="10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5088">
        <w:rPr>
          <w:rFonts w:ascii="Arial" w:eastAsia="Times New Roman" w:hAnsi="Arial" w:cs="Arial"/>
          <w:sz w:val="24"/>
          <w:szCs w:val="24"/>
          <w:lang w:eastAsia="pl-PL"/>
        </w:rPr>
        <w:t xml:space="preserve">Dyrektor Departamentu Dróg i Publicznego Transportu Zbiorowego po rozpatrzeniu zastrzeżeń przekazuje na piśmie swoje stanowisko wraz z uzasadnieniem Marszałkowi Województwa Podkarpackiego w celu jego zatwierdzenia. Podjęte przez Marszałka rozstrzygnięcie co do zasadności wniesionych zastrzeżeń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ma charakter </w:t>
      </w:r>
      <w:r w:rsidRPr="005F5088">
        <w:rPr>
          <w:rFonts w:ascii="Arial" w:eastAsia="Times New Roman" w:hAnsi="Arial" w:cs="Arial"/>
          <w:sz w:val="24"/>
          <w:szCs w:val="24"/>
          <w:lang w:eastAsia="pl-PL"/>
        </w:rPr>
        <w:t>ostateczn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F508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734D44B" w14:textId="46F0518E" w:rsidR="0048336C" w:rsidRDefault="0048336C">
      <w:pPr>
        <w:pStyle w:val="Akapitzlist"/>
        <w:numPr>
          <w:ilvl w:val="0"/>
          <w:numId w:val="23"/>
        </w:numPr>
        <w:spacing w:before="80" w:after="8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Podpisane przez Marszałka lub osobę przez niego upoważnioną </w:t>
      </w:r>
      <w:r>
        <w:rPr>
          <w:rFonts w:ascii="Arial" w:eastAsia="Times New Roman" w:hAnsi="Arial" w:cs="Arial"/>
          <w:sz w:val="24"/>
          <w:szCs w:val="24"/>
          <w:lang w:eastAsia="pl-PL"/>
        </w:rPr>
        <w:t>pismo z</w:t>
      </w:r>
      <w:r w:rsidR="00CF4D12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wierające powyższe rozstrzygnięcie 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>przekazuje się kontrolowanemu za pośrednictwem poczty tradycyjnej za potwierdzeniem odbioru</w:t>
      </w:r>
      <w:r w:rsidRPr="00354E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w formie elektronicznej 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użyciem</w:t>
      </w:r>
      <w:r w:rsidRPr="00354E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54E0B">
        <w:rPr>
          <w:rStyle w:val="Uwydatnienie"/>
          <w:rFonts w:ascii="Arial" w:hAnsi="Arial" w:cs="Arial"/>
          <w:i w:val="0"/>
          <w:iCs w:val="0"/>
          <w:sz w:val="24"/>
          <w:szCs w:val="24"/>
        </w:rPr>
        <w:t>Elektronicznej Platformy</w:t>
      </w:r>
      <w:r w:rsidRPr="00354E0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4E0B">
        <w:rPr>
          <w:rFonts w:ascii="Arial" w:hAnsi="Arial" w:cs="Arial"/>
          <w:sz w:val="24"/>
          <w:szCs w:val="24"/>
        </w:rPr>
        <w:t>Usług Administracji Publicznej</w:t>
      </w:r>
      <w:r w:rsidRPr="000C706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C0FFBC" w14:textId="77777777" w:rsidR="0048336C" w:rsidRPr="00C212CE" w:rsidRDefault="0048336C">
      <w:pPr>
        <w:pStyle w:val="Nagwek3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FF"/>
          <w:lang w:eastAsia="pl-PL"/>
        </w:rPr>
      </w:pPr>
      <w:r w:rsidRPr="00C212CE">
        <w:rPr>
          <w:rFonts w:ascii="Arial" w:eastAsia="Times New Roman" w:hAnsi="Arial" w:cs="Arial"/>
          <w:color w:val="0000FF"/>
          <w:lang w:eastAsia="pl-PL"/>
        </w:rPr>
        <w:t>Prawo kontrolowanego przedsiębiorcy do odmowy podpisania protokołu kontroli.</w:t>
      </w:r>
    </w:p>
    <w:p w14:paraId="671FBBDE" w14:textId="77777777" w:rsidR="0048336C" w:rsidRPr="00450EB5" w:rsidRDefault="0048336C" w:rsidP="0048336C">
      <w:pPr>
        <w:pStyle w:val="Akapitzlist"/>
        <w:spacing w:before="40" w:after="40" w:line="36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7C86">
        <w:rPr>
          <w:rFonts w:ascii="Arial" w:eastAsia="Times New Roman" w:hAnsi="Arial" w:cs="Arial"/>
          <w:sz w:val="24"/>
          <w:szCs w:val="24"/>
          <w:lang w:eastAsia="pl-PL"/>
        </w:rPr>
        <w:t>Kontrolowan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67C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ma prawo do </w:t>
      </w:r>
      <w:r w:rsidRPr="00D67C86">
        <w:rPr>
          <w:rFonts w:ascii="Arial" w:eastAsia="Times New Roman" w:hAnsi="Arial" w:cs="Arial"/>
          <w:sz w:val="24"/>
          <w:szCs w:val="24"/>
          <w:lang w:eastAsia="pl-PL"/>
        </w:rPr>
        <w:t xml:space="preserve">odmowy podpisania protokołu kontroli z jednoczesnym złożeniem pisemnych wyjaśnień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co do </w:t>
      </w:r>
      <w:r w:rsidRPr="00D67C86">
        <w:rPr>
          <w:rFonts w:ascii="Arial" w:eastAsia="Times New Roman" w:hAnsi="Arial" w:cs="Arial"/>
          <w:sz w:val="24"/>
          <w:szCs w:val="24"/>
          <w:lang w:eastAsia="pl-PL"/>
        </w:rPr>
        <w:t>przyczyn tej odmowy.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7C86">
        <w:rPr>
          <w:rFonts w:ascii="Arial" w:eastAsia="Times New Roman" w:hAnsi="Arial" w:cs="Arial"/>
          <w:sz w:val="24"/>
          <w:szCs w:val="24"/>
          <w:lang w:eastAsia="pl-PL"/>
        </w:rPr>
        <w:t xml:space="preserve">odmowie podpisania protokołu kontroli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67C86">
        <w:rPr>
          <w:rFonts w:ascii="Arial" w:eastAsia="Times New Roman" w:hAnsi="Arial" w:cs="Arial"/>
          <w:sz w:val="24"/>
          <w:szCs w:val="24"/>
          <w:lang w:eastAsia="pl-PL"/>
        </w:rPr>
        <w:t xml:space="preserve"> złożeniu wyjaśnień kontrolujący czyni wzmiankę w protokole.</w:t>
      </w:r>
    </w:p>
    <w:p w14:paraId="4777150E" w14:textId="77777777" w:rsidR="0048336C" w:rsidRDefault="0048336C" w:rsidP="0048336C">
      <w:pPr>
        <w:spacing w:before="40" w:after="4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431">
        <w:rPr>
          <w:rFonts w:ascii="Arial" w:eastAsia="Times New Roman" w:hAnsi="Arial" w:cs="Arial"/>
          <w:sz w:val="24"/>
          <w:szCs w:val="24"/>
          <w:lang w:eastAsia="pl-PL"/>
        </w:rPr>
        <w:t>Odmowa podpisania protokołu przez kontrolowanego nie stanowi przeszkody do podpisania protokołu przez kontrolującego oraz do realizacji ustaleń kontroli.</w:t>
      </w:r>
    </w:p>
    <w:p w14:paraId="3E6F9905" w14:textId="77777777" w:rsidR="0048336C" w:rsidRPr="00C212CE" w:rsidRDefault="0048336C">
      <w:pPr>
        <w:pStyle w:val="Nagwek3"/>
        <w:numPr>
          <w:ilvl w:val="0"/>
          <w:numId w:val="43"/>
        </w:numPr>
        <w:spacing w:line="360" w:lineRule="auto"/>
        <w:ind w:left="284" w:hanging="284"/>
        <w:jc w:val="both"/>
        <w:rPr>
          <w:rFonts w:ascii="Arial" w:hAnsi="Arial" w:cs="Arial"/>
          <w:color w:val="0000FF"/>
        </w:rPr>
      </w:pPr>
      <w:r w:rsidRPr="00C212CE">
        <w:rPr>
          <w:rFonts w:ascii="Arial" w:hAnsi="Arial" w:cs="Arial"/>
          <w:color w:val="0000FF"/>
        </w:rPr>
        <w:t>Wykorzystanie ustaleń dokonanych w ramach kontroli.</w:t>
      </w:r>
    </w:p>
    <w:p w14:paraId="5A4E33F9" w14:textId="77777777" w:rsidR="0048336C" w:rsidRDefault="0048336C">
      <w:pPr>
        <w:pStyle w:val="Akapitzlist"/>
        <w:numPr>
          <w:ilvl w:val="0"/>
          <w:numId w:val="24"/>
        </w:numPr>
        <w:spacing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Na podstawie zawartych w protokole kontroli ustaleń kontrolujący sporządza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formie pisemnej wystąpienie pokontrolne zawierające ocenę kontrolowanej działalności. W przypadku, gdy kontrola wykazała nieprawidłowości wystąpienie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pokontrolne 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zawiera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wnioski i 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zalecenia pokontrolne. </w:t>
      </w:r>
    </w:p>
    <w:p w14:paraId="052CCB86" w14:textId="77777777" w:rsidR="0048336C" w:rsidRDefault="0048336C">
      <w:pPr>
        <w:pStyle w:val="Akapitzlist"/>
        <w:numPr>
          <w:ilvl w:val="0"/>
          <w:numId w:val="24"/>
        </w:numPr>
        <w:spacing w:before="100" w:after="10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Podpisane przez Marszałka Województwa Podkarpackiego lub osobę przez niego upoważnioną wystąpienie pokontrolne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doręcza się 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>kontrolowanemu przedsiębiorcy za pośrednictwem poczty tradycyjnej za potwierdzeniem odbioru</w:t>
      </w:r>
      <w:r w:rsidRPr="00354E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w formie elektronicznej z użyciem </w:t>
      </w:r>
      <w:r w:rsidRPr="00354E0B">
        <w:rPr>
          <w:rStyle w:val="Uwydatnienie"/>
          <w:rFonts w:ascii="Arial" w:hAnsi="Arial" w:cs="Arial"/>
          <w:i w:val="0"/>
          <w:iCs w:val="0"/>
          <w:sz w:val="24"/>
          <w:szCs w:val="24"/>
        </w:rPr>
        <w:t>Elektronicznej Platformy</w:t>
      </w:r>
      <w:r w:rsidRPr="00354E0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4E0B">
        <w:rPr>
          <w:rFonts w:ascii="Arial" w:hAnsi="Arial" w:cs="Arial"/>
          <w:sz w:val="24"/>
          <w:szCs w:val="24"/>
        </w:rPr>
        <w:t>Usług Administracji Publicznej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2889505" w14:textId="77777777" w:rsidR="0048336C" w:rsidRPr="00354E0B" w:rsidRDefault="0048336C">
      <w:pPr>
        <w:pStyle w:val="Akapitzlist"/>
        <w:numPr>
          <w:ilvl w:val="0"/>
          <w:numId w:val="24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E0B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wskazanym 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przez kontrolującego terminie kontrolowany przedsiębiorca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udziela pisemnej informacji 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sposobie wykorzystania wniosków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54E0B">
        <w:rPr>
          <w:rFonts w:ascii="Arial" w:eastAsia="Times New Roman" w:hAnsi="Arial" w:cs="Arial"/>
          <w:sz w:val="24"/>
          <w:szCs w:val="24"/>
          <w:lang w:eastAsia="pl-PL"/>
        </w:rPr>
        <w:t xml:space="preserve"> zaleceń pokontrolnych.</w:t>
      </w:r>
    </w:p>
    <w:p w14:paraId="613E68A8" w14:textId="77777777" w:rsidR="0048336C" w:rsidRPr="00354E0B" w:rsidRDefault="0048336C">
      <w:pPr>
        <w:pStyle w:val="Akapitzlist"/>
        <w:numPr>
          <w:ilvl w:val="0"/>
          <w:numId w:val="24"/>
        </w:numPr>
        <w:suppressAutoHyphens/>
        <w:spacing w:before="40"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4E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 przypadku stwierdzenia podczas kontroli nieprawidłowości 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postaci </w:t>
      </w:r>
      <w:r w:rsidRPr="00354E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pobrania przez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kontrolowanego </w:t>
      </w:r>
      <w:r w:rsidRPr="00354E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przedsiębiorcę dopłaty w nienależnej wysokości wzywa się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 </w:t>
      </w:r>
      <w:r w:rsidRPr="00354E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piśmie do zwrotu w wyznaczonym terminie zakwestionowanej kwoty dopłaty wraz z odsetkami w wysokości określonej jak 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</w:t>
      </w:r>
      <w:r w:rsidRPr="00354E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zaległości podatkowych. </w:t>
      </w:r>
    </w:p>
    <w:p w14:paraId="3241D04C" w14:textId="77777777" w:rsidR="0048336C" w:rsidRPr="006A6FE4" w:rsidRDefault="0048336C">
      <w:pPr>
        <w:pStyle w:val="Akapitzlist"/>
        <w:numPr>
          <w:ilvl w:val="0"/>
          <w:numId w:val="24"/>
        </w:numPr>
        <w:spacing w:before="80" w:after="8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130559487"/>
      <w:r w:rsidRPr="006A6FE4">
        <w:rPr>
          <w:rFonts w:ascii="Arial" w:eastAsia="Times New Roman" w:hAnsi="Arial" w:cs="Arial"/>
          <w:sz w:val="24"/>
          <w:szCs w:val="24"/>
          <w:lang w:eastAsia="pl-PL"/>
        </w:rPr>
        <w:t>Podpisane przez Marszałka Województwa Podkarpackiego lub osobę przez niego upoważnioną w</w:t>
      </w:r>
      <w:r w:rsidRPr="006A6F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ezwanie jest doręczane przedsiębiorcy za pośrednictwem </w:t>
      </w:r>
      <w:r w:rsidRPr="006A6FE4">
        <w:rPr>
          <w:rFonts w:ascii="Arial" w:eastAsia="Times New Roman" w:hAnsi="Arial" w:cs="Arial"/>
          <w:sz w:val="24"/>
          <w:szCs w:val="24"/>
          <w:lang w:eastAsia="pl-PL"/>
        </w:rPr>
        <w:t>poczty tradycyjnej za potwierdzeniem odbioru</w:t>
      </w:r>
      <w:r w:rsidRPr="006A6F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w formie elektronicznej </w:t>
      </w:r>
      <w:bookmarkStart w:id="5" w:name="_Hlk130824294"/>
      <w:r w:rsidRPr="006A6F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A6F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użyciem </w:t>
      </w:r>
      <w:r w:rsidRPr="00354E0B">
        <w:rPr>
          <w:rStyle w:val="Uwydatnienie"/>
          <w:rFonts w:ascii="Arial" w:hAnsi="Arial" w:cs="Arial"/>
          <w:i w:val="0"/>
          <w:iCs w:val="0"/>
          <w:sz w:val="24"/>
          <w:szCs w:val="24"/>
        </w:rPr>
        <w:t>Elektronicznej Platformy</w:t>
      </w:r>
      <w:r w:rsidRPr="00354E0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4E0B">
        <w:rPr>
          <w:rFonts w:ascii="Arial" w:hAnsi="Arial" w:cs="Arial"/>
          <w:sz w:val="24"/>
          <w:szCs w:val="24"/>
        </w:rPr>
        <w:t>Usług Administracji Publicznej</w:t>
      </w:r>
      <w:bookmarkEnd w:id="5"/>
      <w:r w:rsidRPr="006A6FE4">
        <w:rPr>
          <w:rFonts w:ascii="Arial" w:hAnsi="Arial" w:cs="Arial"/>
          <w:sz w:val="24"/>
          <w:szCs w:val="24"/>
        </w:rPr>
        <w:t>.</w:t>
      </w:r>
    </w:p>
    <w:bookmarkEnd w:id="4"/>
    <w:p w14:paraId="21E0B03B" w14:textId="77777777" w:rsidR="0048336C" w:rsidRPr="00450EB5" w:rsidRDefault="0048336C">
      <w:pPr>
        <w:pStyle w:val="Akapitzlist"/>
        <w:numPr>
          <w:ilvl w:val="0"/>
          <w:numId w:val="24"/>
        </w:numPr>
        <w:suppressAutoHyphens/>
        <w:spacing w:before="80" w:after="8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7534">
        <w:rPr>
          <w:rFonts w:ascii="Arial" w:eastAsia="Times New Roman" w:hAnsi="Arial" w:cs="Arial"/>
          <w:sz w:val="24"/>
          <w:szCs w:val="24"/>
          <w:lang w:eastAsia="pl-PL"/>
        </w:rPr>
        <w:t xml:space="preserve">Brak zwrotu przez przedsiębiorcę kwoty dopłaty pobranej w nienależnej wysokości w wyznaczonym terminie skutkuje wszczęciem przez Marszałka Województwa Podkarpackiego postępowania administracyjnego w sprawie wydania decyzji określającej kwotę dopłaty przypadającą do zwrotu i termin, od którego nalicza się odsetki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stosownie do </w:t>
      </w:r>
      <w:r w:rsidRPr="00F07534">
        <w:rPr>
          <w:rFonts w:ascii="Arial" w:eastAsia="Times New Roman" w:hAnsi="Arial" w:cs="Arial"/>
          <w:sz w:val="24"/>
          <w:szCs w:val="24"/>
          <w:lang w:eastAsia="pl-PL"/>
        </w:rPr>
        <w:t xml:space="preserve">art. 169 ust. 6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27 sierpnia 2009 r. o </w:t>
      </w:r>
      <w:r w:rsidRPr="00F07534">
        <w:rPr>
          <w:rFonts w:ascii="Arial" w:eastAsia="Times New Roman" w:hAnsi="Arial" w:cs="Arial"/>
          <w:sz w:val="24"/>
          <w:szCs w:val="24"/>
          <w:lang w:eastAsia="pl-PL"/>
        </w:rPr>
        <w:t>finansach publicznych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(tekst jednolity: Dz. U. z 2022 r. poz. 1634 z późn. zm.)</w:t>
      </w:r>
      <w:r w:rsidRPr="00F075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D578E3" w14:textId="77777777" w:rsidR="0048336C" w:rsidRPr="00896E61" w:rsidRDefault="0048336C">
      <w:pPr>
        <w:pStyle w:val="Akapitzlist"/>
        <w:numPr>
          <w:ilvl w:val="0"/>
          <w:numId w:val="24"/>
        </w:numPr>
        <w:spacing w:before="80" w:after="8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6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Jeżeli zebrane w toku prowadzonej kontroli materiały uzasadniają podejrzenie popełnienia przez kontrolowanego przedsiębiorcę przestępstwa, sporządza się zawiadomienie o popełnieniu przestępstwa, a następnie przekazuje się je wraz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96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zgromadzonymi </w:t>
      </w:r>
      <w:r w:rsidRPr="00896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materiałami dowodowymi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właściwemu </w:t>
      </w:r>
      <w:r w:rsidRPr="00896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organowi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</w:t>
      </w:r>
      <w:r w:rsidRPr="00896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cigania. </w:t>
      </w:r>
    </w:p>
    <w:p w14:paraId="6F8B71CE" w14:textId="73C4F731" w:rsidR="0048336C" w:rsidRPr="00896E61" w:rsidRDefault="0048336C">
      <w:pPr>
        <w:pStyle w:val="Akapitzlist"/>
        <w:numPr>
          <w:ilvl w:val="0"/>
          <w:numId w:val="24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6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Podpisane przez Marszałka Województwa Podkarpackiego lub osobę przez niego upoważnioną zawiadomienie doręcza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Pr="00896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organowi ścigania za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96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pośrednictwem poczty tradycyjnej za potwierdzeniem odbioru lub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96E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formie elektronicznej z </w:t>
      </w:r>
      <w:r w:rsidRPr="006A6F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użyciem </w:t>
      </w:r>
      <w:r w:rsidRPr="00354E0B">
        <w:rPr>
          <w:rStyle w:val="Uwydatnienie"/>
          <w:rFonts w:ascii="Arial" w:hAnsi="Arial" w:cs="Arial"/>
          <w:i w:val="0"/>
          <w:iCs w:val="0"/>
          <w:sz w:val="24"/>
          <w:szCs w:val="24"/>
        </w:rPr>
        <w:t>Elektronicznej Platformy</w:t>
      </w:r>
      <w:r w:rsidRPr="00354E0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4E0B">
        <w:rPr>
          <w:rFonts w:ascii="Arial" w:hAnsi="Arial" w:cs="Arial"/>
          <w:sz w:val="24"/>
          <w:szCs w:val="24"/>
        </w:rPr>
        <w:t>Usług Administracji Publicznej</w:t>
      </w:r>
      <w:r w:rsidRPr="00896E61">
        <w:rPr>
          <w:rFonts w:ascii="Arial" w:hAnsi="Arial" w:cs="Arial"/>
          <w:sz w:val="24"/>
          <w:szCs w:val="24"/>
        </w:rPr>
        <w:t>.</w:t>
      </w:r>
    </w:p>
    <w:p w14:paraId="5399E7C4" w14:textId="77777777" w:rsidR="0048336C" w:rsidRPr="00C212CE" w:rsidRDefault="0048336C">
      <w:pPr>
        <w:pStyle w:val="Nagwek3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FF"/>
          <w:lang w:eastAsia="pl-PL"/>
        </w:rPr>
      </w:pPr>
      <w:r w:rsidRPr="00C212CE">
        <w:rPr>
          <w:rFonts w:ascii="Arial" w:eastAsia="Times New Roman" w:hAnsi="Arial" w:cs="Arial"/>
          <w:color w:val="0000FF"/>
          <w:lang w:eastAsia="pl-PL"/>
        </w:rPr>
        <w:t xml:space="preserve">Zakaz podejmowania oraz wykonywania przez organ kontroli więcej niż jednej kontroli działalności gospodarczej przedsiębiorcy. </w:t>
      </w:r>
    </w:p>
    <w:p w14:paraId="525D34D3" w14:textId="77777777" w:rsidR="0048336C" w:rsidRDefault="0048336C" w:rsidP="0048336C">
      <w:pPr>
        <w:spacing w:after="4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do zasady n</w:t>
      </w:r>
      <w:r w:rsidRPr="00D625D2">
        <w:rPr>
          <w:rFonts w:ascii="Arial" w:hAnsi="Arial" w:cs="Arial"/>
          <w:sz w:val="24"/>
          <w:szCs w:val="24"/>
        </w:rPr>
        <w:t>ie można równocześnie podejmować i prowadzić więcej niż jednej kontroli działalności przedsiębiorcy</w:t>
      </w:r>
      <w:r>
        <w:rPr>
          <w:rFonts w:ascii="Arial" w:hAnsi="Arial" w:cs="Arial"/>
          <w:sz w:val="24"/>
          <w:szCs w:val="24"/>
        </w:rPr>
        <w:t>. Odstępstwa od tej zasady określa art. 54 ust. 1 ustawy Prawo przedsiębiorców. J</w:t>
      </w:r>
      <w:r w:rsidRPr="000012C8">
        <w:rPr>
          <w:rFonts w:ascii="Arial" w:hAnsi="Arial" w:cs="Arial"/>
          <w:sz w:val="24"/>
          <w:szCs w:val="24"/>
        </w:rPr>
        <w:t xml:space="preserve">eżeli działalność gospodarcza przedsiębiorcy jest </w:t>
      </w:r>
      <w:r>
        <w:rPr>
          <w:rFonts w:ascii="Arial" w:hAnsi="Arial" w:cs="Arial"/>
          <w:sz w:val="24"/>
          <w:szCs w:val="24"/>
        </w:rPr>
        <w:t xml:space="preserve">już </w:t>
      </w:r>
      <w:r w:rsidRPr="000012C8">
        <w:rPr>
          <w:rFonts w:ascii="Arial" w:hAnsi="Arial" w:cs="Arial"/>
          <w:sz w:val="24"/>
          <w:szCs w:val="24"/>
        </w:rPr>
        <w:t xml:space="preserve">objęta kontrolą innego organu, organ kontroli odstąpi od podjęcia czynności kontrolnych </w:t>
      </w:r>
      <w:r>
        <w:rPr>
          <w:rFonts w:ascii="Arial" w:hAnsi="Arial" w:cs="Arial"/>
          <w:sz w:val="24"/>
          <w:szCs w:val="24"/>
        </w:rPr>
        <w:t>i</w:t>
      </w:r>
      <w:r w:rsidRPr="000012C8">
        <w:rPr>
          <w:rFonts w:ascii="Arial" w:hAnsi="Arial" w:cs="Arial"/>
          <w:sz w:val="24"/>
          <w:szCs w:val="24"/>
        </w:rPr>
        <w:t xml:space="preserve"> może ustalić z przedsiębiorcą inny termin przeprowadzenia kontroli.</w:t>
      </w:r>
    </w:p>
    <w:p w14:paraId="5CC06EB3" w14:textId="77777777" w:rsidR="0048336C" w:rsidRPr="00C212CE" w:rsidRDefault="0048336C">
      <w:pPr>
        <w:pStyle w:val="Nagwek3"/>
        <w:numPr>
          <w:ilvl w:val="0"/>
          <w:numId w:val="45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FF"/>
          <w:lang w:eastAsia="pl-PL"/>
        </w:rPr>
      </w:pPr>
      <w:r w:rsidRPr="00C212CE">
        <w:rPr>
          <w:rFonts w:ascii="Arial" w:eastAsia="Times New Roman" w:hAnsi="Arial" w:cs="Arial"/>
          <w:color w:val="0000FF"/>
          <w:lang w:eastAsia="pl-PL"/>
        </w:rPr>
        <w:t>Czas trwania wszystkich kontroli u przedsiębiorcy w jednym roku kalendarzowym.</w:t>
      </w:r>
    </w:p>
    <w:p w14:paraId="5D63A005" w14:textId="77777777" w:rsidR="0048336C" w:rsidRPr="00450EB5" w:rsidRDefault="0048336C" w:rsidP="0048336C">
      <w:pPr>
        <w:spacing w:before="60" w:after="6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Czas trwania wszystkich kontroli organu kontroli u przedsiębiorcy w jednym roku kalendarzowym nie może przekraczać w odniesieniu do:</w:t>
      </w:r>
    </w:p>
    <w:p w14:paraId="34C26556" w14:textId="77777777" w:rsidR="0048336C" w:rsidRPr="000012C8" w:rsidRDefault="0048336C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mikroprzedsiębiorców - 12 dni roboczych;</w:t>
      </w:r>
    </w:p>
    <w:p w14:paraId="20B66325" w14:textId="77777777" w:rsidR="0048336C" w:rsidRPr="000012C8" w:rsidRDefault="0048336C">
      <w:pPr>
        <w:pStyle w:val="Akapitzlist"/>
        <w:numPr>
          <w:ilvl w:val="0"/>
          <w:numId w:val="25"/>
        </w:numPr>
        <w:spacing w:before="20" w:after="2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małych przedsiębiorców - 18 dni roboczych;</w:t>
      </w:r>
    </w:p>
    <w:p w14:paraId="10064030" w14:textId="77777777" w:rsidR="0048336C" w:rsidRPr="000012C8" w:rsidRDefault="0048336C">
      <w:pPr>
        <w:pStyle w:val="Akapitzlist"/>
        <w:numPr>
          <w:ilvl w:val="0"/>
          <w:numId w:val="25"/>
        </w:numPr>
        <w:spacing w:before="20" w:after="2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średnich przedsiębiorców - 24 dni roboczych;</w:t>
      </w:r>
    </w:p>
    <w:p w14:paraId="5AD91853" w14:textId="77777777" w:rsidR="0048336C" w:rsidRDefault="0048336C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pozostałych przedsiębiorców - 48 dni roboczych.</w:t>
      </w:r>
    </w:p>
    <w:p w14:paraId="55870C68" w14:textId="77777777" w:rsidR="0048336C" w:rsidRPr="00450EB5" w:rsidRDefault="0048336C" w:rsidP="0048336C">
      <w:pPr>
        <w:spacing w:before="60"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Wyjątki określa art. 55 ust. 2 ustawy Prawo przedsiębiorców.</w:t>
      </w:r>
    </w:p>
    <w:p w14:paraId="38F3CCF8" w14:textId="77777777" w:rsidR="0048336C" w:rsidRPr="00C212CE" w:rsidRDefault="0048336C">
      <w:pPr>
        <w:pStyle w:val="Nagwek3"/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FF"/>
          <w:lang w:eastAsia="pl-PL"/>
        </w:rPr>
      </w:pPr>
      <w:r w:rsidRPr="00C212CE">
        <w:rPr>
          <w:rFonts w:ascii="Arial" w:eastAsia="Times New Roman" w:hAnsi="Arial" w:cs="Arial"/>
          <w:color w:val="0000FF"/>
          <w:lang w:eastAsia="pl-PL"/>
        </w:rPr>
        <w:t>Zasady prowadzenia książki kontroli.</w:t>
      </w:r>
    </w:p>
    <w:p w14:paraId="7C0B221A" w14:textId="77777777" w:rsidR="0048336C" w:rsidRDefault="0048336C">
      <w:pPr>
        <w:pStyle w:val="Akapitzlist"/>
        <w:numPr>
          <w:ilvl w:val="0"/>
          <w:numId w:val="29"/>
        </w:numPr>
        <w:spacing w:after="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Przedsiębiorca prowadzi i przechowuje w swojej siedzibie książkę kontroli oraz upoważnienia i protokoły kontroli.</w:t>
      </w:r>
    </w:p>
    <w:p w14:paraId="522841BF" w14:textId="77777777" w:rsidR="0048336C" w:rsidRPr="00623857" w:rsidRDefault="0048336C">
      <w:pPr>
        <w:pStyle w:val="Akapitzlist"/>
        <w:numPr>
          <w:ilvl w:val="0"/>
          <w:numId w:val="29"/>
        </w:numPr>
        <w:spacing w:before="40" w:after="4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23857">
        <w:rPr>
          <w:rFonts w:ascii="Arial" w:eastAsia="Times New Roman" w:hAnsi="Arial" w:cs="Arial"/>
          <w:sz w:val="24"/>
          <w:szCs w:val="24"/>
          <w:lang w:eastAsia="pl-PL"/>
        </w:rPr>
        <w:t xml:space="preserve">Książka kontroli zawiera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wpisy </w:t>
      </w:r>
      <w:r w:rsidRPr="00623857">
        <w:rPr>
          <w:rFonts w:ascii="Arial" w:eastAsia="Times New Roman" w:hAnsi="Arial" w:cs="Arial"/>
          <w:sz w:val="24"/>
          <w:szCs w:val="24"/>
          <w:lang w:eastAsia="pl-PL"/>
        </w:rPr>
        <w:t>obejmujące:</w:t>
      </w:r>
    </w:p>
    <w:p w14:paraId="6D6F116E" w14:textId="77777777" w:rsidR="0048336C" w:rsidRPr="000012C8" w:rsidRDefault="0048336C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oznaczenie organu kontroli;</w:t>
      </w:r>
    </w:p>
    <w:p w14:paraId="58FC8905" w14:textId="77777777" w:rsidR="0048336C" w:rsidRPr="000012C8" w:rsidRDefault="0048336C">
      <w:pPr>
        <w:pStyle w:val="Akapitzlist"/>
        <w:numPr>
          <w:ilvl w:val="0"/>
          <w:numId w:val="26"/>
        </w:numPr>
        <w:spacing w:before="20" w:after="2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oznaczenie upoważnienia do kontroli;</w:t>
      </w:r>
    </w:p>
    <w:p w14:paraId="6B21598F" w14:textId="77777777" w:rsidR="0048336C" w:rsidRPr="000012C8" w:rsidRDefault="0048336C">
      <w:pPr>
        <w:pStyle w:val="Akapitzlist"/>
        <w:numPr>
          <w:ilvl w:val="0"/>
          <w:numId w:val="26"/>
        </w:numPr>
        <w:spacing w:before="20" w:after="2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zakres przedmiotowy przeprowadzonej kontroli;</w:t>
      </w:r>
    </w:p>
    <w:p w14:paraId="7975AD7E" w14:textId="77777777" w:rsidR="0048336C" w:rsidRPr="000012C8" w:rsidRDefault="0048336C">
      <w:pPr>
        <w:pStyle w:val="Akapitzlist"/>
        <w:numPr>
          <w:ilvl w:val="0"/>
          <w:numId w:val="26"/>
        </w:numPr>
        <w:spacing w:before="20" w:after="4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daty podjęcia i zakończenia kontroli.</w:t>
      </w:r>
    </w:p>
    <w:p w14:paraId="328DC65E" w14:textId="77777777" w:rsidR="0048336C" w:rsidRPr="00623857" w:rsidRDefault="0048336C">
      <w:pPr>
        <w:pStyle w:val="Akapitzlist"/>
        <w:numPr>
          <w:ilvl w:val="0"/>
          <w:numId w:val="29"/>
        </w:numPr>
        <w:spacing w:before="40" w:after="4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23857">
        <w:rPr>
          <w:rFonts w:ascii="Arial" w:eastAsia="Times New Roman" w:hAnsi="Arial" w:cs="Arial"/>
          <w:sz w:val="24"/>
          <w:szCs w:val="24"/>
          <w:lang w:eastAsia="pl-PL"/>
        </w:rPr>
        <w:t>Przedsiębiorca prowadzi książkę kontroli w postaci:</w:t>
      </w:r>
    </w:p>
    <w:p w14:paraId="03FFC6EA" w14:textId="77777777" w:rsidR="0048336C" w:rsidRDefault="0048336C">
      <w:pPr>
        <w:pStyle w:val="Akapitzlist"/>
        <w:numPr>
          <w:ilvl w:val="0"/>
          <w:numId w:val="27"/>
        </w:numPr>
        <w:spacing w:before="20" w:after="2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7061">
        <w:rPr>
          <w:rFonts w:ascii="Arial" w:eastAsia="Times New Roman" w:hAnsi="Arial" w:cs="Arial"/>
          <w:sz w:val="24"/>
          <w:szCs w:val="24"/>
          <w:lang w:eastAsia="pl-PL"/>
        </w:rPr>
        <w:t>papierowej, w tym również w formie zbioru dokumentów lub</w:t>
      </w:r>
    </w:p>
    <w:p w14:paraId="067EAC6B" w14:textId="77777777" w:rsidR="0048336C" w:rsidRPr="000C7061" w:rsidRDefault="0048336C">
      <w:pPr>
        <w:pStyle w:val="Akapitzlist"/>
        <w:numPr>
          <w:ilvl w:val="0"/>
          <w:numId w:val="27"/>
        </w:numPr>
        <w:spacing w:before="40" w:after="4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7061">
        <w:rPr>
          <w:rFonts w:ascii="Arial" w:eastAsia="Times New Roman" w:hAnsi="Arial" w:cs="Arial"/>
          <w:sz w:val="24"/>
          <w:szCs w:val="24"/>
          <w:lang w:eastAsia="pl-PL"/>
        </w:rPr>
        <w:t>elektronicznej.</w:t>
      </w:r>
    </w:p>
    <w:p w14:paraId="44A93B32" w14:textId="77777777" w:rsidR="0048336C" w:rsidRPr="00623857" w:rsidRDefault="0048336C">
      <w:pPr>
        <w:pStyle w:val="Akapitzlist"/>
        <w:numPr>
          <w:ilvl w:val="0"/>
          <w:numId w:val="29"/>
        </w:numPr>
        <w:spacing w:before="60" w:after="6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23857">
        <w:rPr>
          <w:rFonts w:ascii="Arial" w:eastAsia="Times New Roman" w:hAnsi="Arial" w:cs="Arial"/>
          <w:sz w:val="24"/>
          <w:szCs w:val="24"/>
          <w:lang w:eastAsia="pl-PL"/>
        </w:rPr>
        <w:t>Wpisów w książce kontroli prowadzonej w postaci:</w:t>
      </w:r>
    </w:p>
    <w:p w14:paraId="2B50BB17" w14:textId="77777777" w:rsidR="0048336C" w:rsidRPr="00F611CB" w:rsidRDefault="0048336C">
      <w:pPr>
        <w:pStyle w:val="Akapitzlist"/>
        <w:numPr>
          <w:ilvl w:val="0"/>
          <w:numId w:val="28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papierowej - dokonuje kontrolujący;</w:t>
      </w:r>
    </w:p>
    <w:p w14:paraId="53263799" w14:textId="77777777" w:rsidR="0048336C" w:rsidRPr="000012C8" w:rsidRDefault="0048336C">
      <w:pPr>
        <w:pStyle w:val="Akapitzlist"/>
        <w:numPr>
          <w:ilvl w:val="0"/>
          <w:numId w:val="28"/>
        </w:numPr>
        <w:spacing w:before="40" w:after="40" w:line="360" w:lineRule="auto"/>
        <w:ind w:left="284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012C8">
        <w:rPr>
          <w:rFonts w:ascii="Arial" w:eastAsia="Times New Roman" w:hAnsi="Arial" w:cs="Arial"/>
          <w:sz w:val="24"/>
          <w:szCs w:val="24"/>
          <w:lang w:eastAsia="pl-PL"/>
        </w:rPr>
        <w:t>elektronicznej - dokonuje przedsiębiorca.</w:t>
      </w:r>
    </w:p>
    <w:p w14:paraId="7C2FC50A" w14:textId="77777777" w:rsidR="0048336C" w:rsidRDefault="0048336C">
      <w:pPr>
        <w:pStyle w:val="Akapitzlist"/>
        <w:numPr>
          <w:ilvl w:val="0"/>
          <w:numId w:val="29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445394">
        <w:rPr>
          <w:rFonts w:ascii="Arial" w:eastAsia="Times New Roman" w:hAnsi="Arial" w:cs="Arial"/>
          <w:sz w:val="24"/>
          <w:szCs w:val="24"/>
          <w:lang w:eastAsia="pl-PL"/>
        </w:rPr>
        <w:t>omniemywa się, że dane zawarte w książce kontroli prowadzonej w postaci elektronicznej znajdują potwierdzenie w dokumentach przechowywanych przez przedsiębiorcę.</w:t>
      </w:r>
    </w:p>
    <w:p w14:paraId="4FA71661" w14:textId="77777777" w:rsidR="0048336C" w:rsidRDefault="0048336C">
      <w:pPr>
        <w:pStyle w:val="Akapitzlist"/>
        <w:numPr>
          <w:ilvl w:val="0"/>
          <w:numId w:val="29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11C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razie </w:t>
      </w:r>
      <w:r w:rsidRPr="00F611CB">
        <w:rPr>
          <w:rFonts w:ascii="Arial" w:eastAsia="Times New Roman" w:hAnsi="Arial" w:cs="Arial"/>
          <w:sz w:val="24"/>
          <w:szCs w:val="24"/>
          <w:lang w:eastAsia="pl-PL"/>
        </w:rPr>
        <w:t>wszczęcia kontroli przedsiębiorca niezwłocznie okazuje kontrolującemu książkę kontroli.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11CB">
        <w:rPr>
          <w:rFonts w:ascii="Arial" w:eastAsia="Times New Roman" w:hAnsi="Arial" w:cs="Arial"/>
          <w:sz w:val="24"/>
          <w:szCs w:val="24"/>
          <w:lang w:eastAsia="pl-PL"/>
        </w:rPr>
        <w:t>Okazanie książki kontroli prowadzonej w postaci elektronicznej następuje przez zapewnienie dostępu przy użyciu urządzenia pozwalającego na zapoznanie się z jej treścią albo wykonanie wydruków z systemu informatycznego, w którym prowadzona jest książka kontroli, poświadczonych przez przedsiębiorcę za zgodność z wpisem w książce kontroli.</w:t>
      </w:r>
    </w:p>
    <w:p w14:paraId="581269EB" w14:textId="77777777" w:rsidR="0048336C" w:rsidRDefault="0048336C">
      <w:pPr>
        <w:pStyle w:val="Akapitzlist"/>
        <w:numPr>
          <w:ilvl w:val="0"/>
          <w:numId w:val="29"/>
        </w:numPr>
        <w:spacing w:before="60" w:after="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857">
        <w:rPr>
          <w:rFonts w:ascii="Arial" w:eastAsia="Times New Roman" w:hAnsi="Arial" w:cs="Arial"/>
          <w:sz w:val="24"/>
          <w:szCs w:val="24"/>
          <w:lang w:eastAsia="pl-PL"/>
        </w:rPr>
        <w:t xml:space="preserve">Przedsiębiorca nie okazuje książki kontroli, jeżeli jej okazanie jest niemożliwe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3857">
        <w:rPr>
          <w:rFonts w:ascii="Arial" w:eastAsia="Times New Roman" w:hAnsi="Arial" w:cs="Arial"/>
          <w:sz w:val="24"/>
          <w:szCs w:val="24"/>
          <w:lang w:eastAsia="pl-PL"/>
        </w:rPr>
        <w:t>ze względu na udostępnienie jej innemu organowi kontroli. W takim przypadku przedsiębiorca okazuje książkę kontroli w siedzibie organu kontroli w terminie 3 dni roboczych od dnia zwrotu tej książki przez inny organ kontroli.</w:t>
      </w:r>
    </w:p>
    <w:p w14:paraId="5C2B01E6" w14:textId="77777777" w:rsidR="0048336C" w:rsidRPr="00C212CE" w:rsidRDefault="0048336C">
      <w:pPr>
        <w:pStyle w:val="Nagwek3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FF"/>
          <w:lang w:eastAsia="pl-PL"/>
        </w:rPr>
      </w:pPr>
      <w:r w:rsidRPr="00C212CE">
        <w:rPr>
          <w:rFonts w:ascii="Arial" w:eastAsia="Times New Roman" w:hAnsi="Arial" w:cs="Arial"/>
          <w:color w:val="0000FF"/>
          <w:lang w:eastAsia="pl-PL"/>
        </w:rPr>
        <w:lastRenderedPageBreak/>
        <w:t>Zakaz powtórnych kontroli o tożsamym przedmiocie.</w:t>
      </w:r>
    </w:p>
    <w:p w14:paraId="78F4B9EE" w14:textId="77777777" w:rsidR="0048336C" w:rsidRDefault="0048336C" w:rsidP="0048336C">
      <w:pPr>
        <w:spacing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 kontroli nie przeprowadza kontroli w przypadku, gdy ma ona dotyczyć przedmiotu kontroli objętego uprzednio zakończoną kontrolą przeprowadzoną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przez ten sam organ. Wyjątki od tej zasady określa art. 58 ust. 2 ustawy Prawo przedsiębiorców.</w:t>
      </w:r>
    </w:p>
    <w:sectPr w:rsidR="0048336C" w:rsidSect="00A231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0C62" w14:textId="77777777" w:rsidR="00545E0A" w:rsidRDefault="00545E0A" w:rsidP="0048336C">
      <w:pPr>
        <w:spacing w:after="0" w:line="240" w:lineRule="auto"/>
      </w:pPr>
      <w:r>
        <w:separator/>
      </w:r>
    </w:p>
  </w:endnote>
  <w:endnote w:type="continuationSeparator" w:id="0">
    <w:p w14:paraId="4B62E10E" w14:textId="77777777" w:rsidR="00545E0A" w:rsidRDefault="00545E0A" w:rsidP="0048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10792006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77DB47D" w14:textId="5A06B14A" w:rsidR="0048336C" w:rsidRPr="0048336C" w:rsidRDefault="0048336C" w:rsidP="0048336C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336C">
              <w:rPr>
                <w:rFonts w:ascii="Arial" w:hAnsi="Arial" w:cs="Arial"/>
                <w:sz w:val="16"/>
                <w:szCs w:val="16"/>
              </w:rPr>
              <w:t xml:space="preserve">str. </w:t>
            </w:r>
            <w:r w:rsidRPr="0048336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8336C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833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36C">
              <w:rPr>
                <w:rFonts w:ascii="Arial" w:hAnsi="Arial" w:cs="Arial"/>
                <w:sz w:val="16"/>
                <w:szCs w:val="16"/>
              </w:rPr>
              <w:t>2</w:t>
            </w:r>
            <w:r w:rsidRPr="004833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336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8336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8336C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833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336C">
              <w:rPr>
                <w:rFonts w:ascii="Arial" w:hAnsi="Arial" w:cs="Arial"/>
                <w:sz w:val="16"/>
                <w:szCs w:val="16"/>
              </w:rPr>
              <w:t>2</w:t>
            </w:r>
            <w:r w:rsidRPr="0048336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A0DA" w14:textId="77777777" w:rsidR="00545E0A" w:rsidRDefault="00545E0A" w:rsidP="0048336C">
      <w:pPr>
        <w:spacing w:after="0" w:line="240" w:lineRule="auto"/>
      </w:pPr>
      <w:r>
        <w:separator/>
      </w:r>
    </w:p>
  </w:footnote>
  <w:footnote w:type="continuationSeparator" w:id="0">
    <w:p w14:paraId="480A9567" w14:textId="77777777" w:rsidR="00545E0A" w:rsidRDefault="00545E0A" w:rsidP="0048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0DC2" w14:textId="3877B4A2" w:rsidR="0048336C" w:rsidRPr="00C212CE" w:rsidRDefault="0048336C" w:rsidP="00C212CE">
    <w:pPr>
      <w:pStyle w:val="Nagwek1"/>
      <w:jc w:val="center"/>
      <w:rPr>
        <w:rFonts w:ascii="Arial" w:hAnsi="Arial" w:cs="Arial"/>
        <w:color w:val="auto"/>
        <w:sz w:val="20"/>
        <w:szCs w:val="20"/>
      </w:rPr>
    </w:pPr>
    <w:r w:rsidRPr="00C212CE">
      <w:rPr>
        <w:rFonts w:ascii="Arial" w:hAnsi="Arial" w:cs="Arial"/>
        <w:color w:val="auto"/>
        <w:sz w:val="20"/>
        <w:szCs w:val="20"/>
      </w:rPr>
      <w:t>Oddział dotacji i dopłat do drogowych przewozów pasażerskich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A83"/>
    <w:multiLevelType w:val="hybridMultilevel"/>
    <w:tmpl w:val="249485C2"/>
    <w:lvl w:ilvl="0" w:tplc="D77C64C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F86413"/>
    <w:multiLevelType w:val="hybridMultilevel"/>
    <w:tmpl w:val="CC5EB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44B5"/>
    <w:multiLevelType w:val="hybridMultilevel"/>
    <w:tmpl w:val="3B5C9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63C5"/>
    <w:multiLevelType w:val="hybridMultilevel"/>
    <w:tmpl w:val="A4CA8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6FC0"/>
    <w:multiLevelType w:val="hybridMultilevel"/>
    <w:tmpl w:val="E5E2AD0C"/>
    <w:lvl w:ilvl="0" w:tplc="7C0A054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4442"/>
    <w:multiLevelType w:val="hybridMultilevel"/>
    <w:tmpl w:val="F162F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83E0B"/>
    <w:multiLevelType w:val="hybridMultilevel"/>
    <w:tmpl w:val="DD40828A"/>
    <w:lvl w:ilvl="0" w:tplc="3AD455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7A8C"/>
    <w:multiLevelType w:val="hybridMultilevel"/>
    <w:tmpl w:val="9BA44F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EB5B00"/>
    <w:multiLevelType w:val="hybridMultilevel"/>
    <w:tmpl w:val="9F228820"/>
    <w:lvl w:ilvl="0" w:tplc="B9A43B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B5011"/>
    <w:multiLevelType w:val="hybridMultilevel"/>
    <w:tmpl w:val="EAD2F958"/>
    <w:lvl w:ilvl="0" w:tplc="577CA4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95409"/>
    <w:multiLevelType w:val="hybridMultilevel"/>
    <w:tmpl w:val="292CD4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16E64"/>
    <w:multiLevelType w:val="hybridMultilevel"/>
    <w:tmpl w:val="B4A83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7451"/>
    <w:multiLevelType w:val="hybridMultilevel"/>
    <w:tmpl w:val="2D662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20AF7"/>
    <w:multiLevelType w:val="hybridMultilevel"/>
    <w:tmpl w:val="8BEC5BC2"/>
    <w:lvl w:ilvl="0" w:tplc="8078D9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6796"/>
    <w:multiLevelType w:val="hybridMultilevel"/>
    <w:tmpl w:val="66DEE9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50262"/>
    <w:multiLevelType w:val="hybridMultilevel"/>
    <w:tmpl w:val="16AC4A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F7100"/>
    <w:multiLevelType w:val="hybridMultilevel"/>
    <w:tmpl w:val="225A3B1A"/>
    <w:lvl w:ilvl="0" w:tplc="04EC4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84072"/>
    <w:multiLevelType w:val="hybridMultilevel"/>
    <w:tmpl w:val="26D2B0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0B57EA"/>
    <w:multiLevelType w:val="hybridMultilevel"/>
    <w:tmpl w:val="CE9AAA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22CFA"/>
    <w:multiLevelType w:val="hybridMultilevel"/>
    <w:tmpl w:val="3F502A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251200"/>
    <w:multiLevelType w:val="hybridMultilevel"/>
    <w:tmpl w:val="700E4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0532D"/>
    <w:multiLevelType w:val="hybridMultilevel"/>
    <w:tmpl w:val="BD60BC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8D616B"/>
    <w:multiLevelType w:val="hybridMultilevel"/>
    <w:tmpl w:val="BB342C90"/>
    <w:lvl w:ilvl="0" w:tplc="3BF2462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8C53E19"/>
    <w:multiLevelType w:val="hybridMultilevel"/>
    <w:tmpl w:val="1414A3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B28B3"/>
    <w:multiLevelType w:val="hybridMultilevel"/>
    <w:tmpl w:val="3FFAC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8010E"/>
    <w:multiLevelType w:val="hybridMultilevel"/>
    <w:tmpl w:val="C62AD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64169A"/>
    <w:multiLevelType w:val="hybridMultilevel"/>
    <w:tmpl w:val="9AC84FE4"/>
    <w:lvl w:ilvl="0" w:tplc="20D0130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52CC7"/>
    <w:multiLevelType w:val="hybridMultilevel"/>
    <w:tmpl w:val="B40A7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326A1"/>
    <w:multiLevelType w:val="hybridMultilevel"/>
    <w:tmpl w:val="F618B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10B6A"/>
    <w:multiLevelType w:val="hybridMultilevel"/>
    <w:tmpl w:val="6E76070C"/>
    <w:lvl w:ilvl="0" w:tplc="AB9AB550">
      <w:start w:val="1"/>
      <w:numFmt w:val="decimal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BF2E54"/>
    <w:multiLevelType w:val="hybridMultilevel"/>
    <w:tmpl w:val="2D1A9F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96A5B"/>
    <w:multiLevelType w:val="hybridMultilevel"/>
    <w:tmpl w:val="7AE40366"/>
    <w:lvl w:ilvl="0" w:tplc="F5928F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D0E40"/>
    <w:multiLevelType w:val="hybridMultilevel"/>
    <w:tmpl w:val="2F2C105A"/>
    <w:lvl w:ilvl="0" w:tplc="E2740D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D7164"/>
    <w:multiLevelType w:val="hybridMultilevel"/>
    <w:tmpl w:val="AFCA51B8"/>
    <w:lvl w:ilvl="0" w:tplc="08ACF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04A42"/>
    <w:multiLevelType w:val="hybridMultilevel"/>
    <w:tmpl w:val="EEB68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C547D"/>
    <w:multiLevelType w:val="hybridMultilevel"/>
    <w:tmpl w:val="BB66B972"/>
    <w:lvl w:ilvl="0" w:tplc="DE32D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7132E"/>
    <w:multiLevelType w:val="hybridMultilevel"/>
    <w:tmpl w:val="E9E46D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66288"/>
    <w:multiLevelType w:val="hybridMultilevel"/>
    <w:tmpl w:val="A4363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F6FDF"/>
    <w:multiLevelType w:val="hybridMultilevel"/>
    <w:tmpl w:val="B1081268"/>
    <w:lvl w:ilvl="0" w:tplc="681218C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03B5A"/>
    <w:multiLevelType w:val="hybridMultilevel"/>
    <w:tmpl w:val="6C5C7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E36B6"/>
    <w:multiLevelType w:val="hybridMultilevel"/>
    <w:tmpl w:val="2D20A778"/>
    <w:lvl w:ilvl="0" w:tplc="CED6A2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E325AC"/>
    <w:multiLevelType w:val="hybridMultilevel"/>
    <w:tmpl w:val="E28232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42118A"/>
    <w:multiLevelType w:val="hybridMultilevel"/>
    <w:tmpl w:val="22F69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12B4E"/>
    <w:multiLevelType w:val="hybridMultilevel"/>
    <w:tmpl w:val="0436D4CA"/>
    <w:lvl w:ilvl="0" w:tplc="C1EE5A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F3C1C"/>
    <w:multiLevelType w:val="hybridMultilevel"/>
    <w:tmpl w:val="A0902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01BBD"/>
    <w:multiLevelType w:val="hybridMultilevel"/>
    <w:tmpl w:val="A6301116"/>
    <w:lvl w:ilvl="0" w:tplc="ACA261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12BEE"/>
    <w:multiLevelType w:val="hybridMultilevel"/>
    <w:tmpl w:val="ACB2A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43228">
    <w:abstractNumId w:val="0"/>
  </w:num>
  <w:num w:numId="2" w16cid:durableId="140117508">
    <w:abstractNumId w:val="19"/>
  </w:num>
  <w:num w:numId="3" w16cid:durableId="2081563526">
    <w:abstractNumId w:val="29"/>
  </w:num>
  <w:num w:numId="4" w16cid:durableId="1607156573">
    <w:abstractNumId w:val="16"/>
  </w:num>
  <w:num w:numId="5" w16cid:durableId="200436582">
    <w:abstractNumId w:val="46"/>
  </w:num>
  <w:num w:numId="6" w16cid:durableId="2109694665">
    <w:abstractNumId w:val="41"/>
  </w:num>
  <w:num w:numId="7" w16cid:durableId="341277183">
    <w:abstractNumId w:val="32"/>
  </w:num>
  <w:num w:numId="8" w16cid:durableId="2053848213">
    <w:abstractNumId w:val="43"/>
  </w:num>
  <w:num w:numId="9" w16cid:durableId="1605963387">
    <w:abstractNumId w:val="8"/>
  </w:num>
  <w:num w:numId="10" w16cid:durableId="1138718856">
    <w:abstractNumId w:val="9"/>
  </w:num>
  <w:num w:numId="11" w16cid:durableId="159081428">
    <w:abstractNumId w:val="3"/>
  </w:num>
  <w:num w:numId="12" w16cid:durableId="2130122582">
    <w:abstractNumId w:val="25"/>
  </w:num>
  <w:num w:numId="13" w16cid:durableId="547033662">
    <w:abstractNumId w:val="5"/>
  </w:num>
  <w:num w:numId="14" w16cid:durableId="2142651031">
    <w:abstractNumId w:val="21"/>
  </w:num>
  <w:num w:numId="15" w16cid:durableId="1607611872">
    <w:abstractNumId w:val="45"/>
  </w:num>
  <w:num w:numId="16" w16cid:durableId="1441800114">
    <w:abstractNumId w:val="33"/>
  </w:num>
  <w:num w:numId="17" w16cid:durableId="853543755">
    <w:abstractNumId w:val="35"/>
  </w:num>
  <w:num w:numId="18" w16cid:durableId="2084910965">
    <w:abstractNumId w:val="22"/>
  </w:num>
  <w:num w:numId="19" w16cid:durableId="1310817888">
    <w:abstractNumId w:val="26"/>
  </w:num>
  <w:num w:numId="20" w16cid:durableId="1017150212">
    <w:abstractNumId w:val="17"/>
  </w:num>
  <w:num w:numId="21" w16cid:durableId="776564282">
    <w:abstractNumId w:val="6"/>
  </w:num>
  <w:num w:numId="22" w16cid:durableId="1221596682">
    <w:abstractNumId w:val="7"/>
  </w:num>
  <w:num w:numId="23" w16cid:durableId="1142233272">
    <w:abstractNumId w:val="38"/>
  </w:num>
  <w:num w:numId="24" w16cid:durableId="280496690">
    <w:abstractNumId w:val="31"/>
  </w:num>
  <w:num w:numId="25" w16cid:durableId="395979103">
    <w:abstractNumId w:val="27"/>
  </w:num>
  <w:num w:numId="26" w16cid:durableId="1732314804">
    <w:abstractNumId w:val="11"/>
  </w:num>
  <w:num w:numId="27" w16cid:durableId="1159034519">
    <w:abstractNumId w:val="20"/>
  </w:num>
  <w:num w:numId="28" w16cid:durableId="1595746609">
    <w:abstractNumId w:val="28"/>
  </w:num>
  <w:num w:numId="29" w16cid:durableId="132141470">
    <w:abstractNumId w:val="40"/>
  </w:num>
  <w:num w:numId="30" w16cid:durableId="1992559993">
    <w:abstractNumId w:val="4"/>
  </w:num>
  <w:num w:numId="31" w16cid:durableId="420950086">
    <w:abstractNumId w:val="13"/>
  </w:num>
  <w:num w:numId="32" w16cid:durableId="681668650">
    <w:abstractNumId w:val="23"/>
  </w:num>
  <w:num w:numId="33" w16cid:durableId="590435029">
    <w:abstractNumId w:val="42"/>
  </w:num>
  <w:num w:numId="34" w16cid:durableId="910776900">
    <w:abstractNumId w:val="14"/>
  </w:num>
  <w:num w:numId="35" w16cid:durableId="1092168095">
    <w:abstractNumId w:val="37"/>
  </w:num>
  <w:num w:numId="36" w16cid:durableId="1534225314">
    <w:abstractNumId w:val="30"/>
  </w:num>
  <w:num w:numId="37" w16cid:durableId="1748305516">
    <w:abstractNumId w:val="2"/>
  </w:num>
  <w:num w:numId="38" w16cid:durableId="1142045102">
    <w:abstractNumId w:val="1"/>
  </w:num>
  <w:num w:numId="39" w16cid:durableId="1776822200">
    <w:abstractNumId w:val="44"/>
  </w:num>
  <w:num w:numId="40" w16cid:durableId="215434907">
    <w:abstractNumId w:val="36"/>
  </w:num>
  <w:num w:numId="41" w16cid:durableId="2034530334">
    <w:abstractNumId w:val="39"/>
  </w:num>
  <w:num w:numId="42" w16cid:durableId="1421607846">
    <w:abstractNumId w:val="12"/>
  </w:num>
  <w:num w:numId="43" w16cid:durableId="1295018616">
    <w:abstractNumId w:val="18"/>
  </w:num>
  <w:num w:numId="44" w16cid:durableId="178932758">
    <w:abstractNumId w:val="10"/>
  </w:num>
  <w:num w:numId="45" w16cid:durableId="1560825849">
    <w:abstractNumId w:val="15"/>
  </w:num>
  <w:num w:numId="46" w16cid:durableId="512378045">
    <w:abstractNumId w:val="24"/>
  </w:num>
  <w:num w:numId="47" w16cid:durableId="1982883342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4D"/>
    <w:rsid w:val="000C2E21"/>
    <w:rsid w:val="000E1A8F"/>
    <w:rsid w:val="00121503"/>
    <w:rsid w:val="00245460"/>
    <w:rsid w:val="0026600B"/>
    <w:rsid w:val="002D71EC"/>
    <w:rsid w:val="002E4E4E"/>
    <w:rsid w:val="003213E0"/>
    <w:rsid w:val="003B3E96"/>
    <w:rsid w:val="0048336C"/>
    <w:rsid w:val="0049110B"/>
    <w:rsid w:val="004B322B"/>
    <w:rsid w:val="004E0201"/>
    <w:rsid w:val="00545E0A"/>
    <w:rsid w:val="0058186A"/>
    <w:rsid w:val="005A158B"/>
    <w:rsid w:val="005C7D05"/>
    <w:rsid w:val="00631F27"/>
    <w:rsid w:val="00697788"/>
    <w:rsid w:val="00812B27"/>
    <w:rsid w:val="00885643"/>
    <w:rsid w:val="00965548"/>
    <w:rsid w:val="00A114BD"/>
    <w:rsid w:val="00A231AF"/>
    <w:rsid w:val="00A51494"/>
    <w:rsid w:val="00B024F0"/>
    <w:rsid w:val="00C212CE"/>
    <w:rsid w:val="00C50AE2"/>
    <w:rsid w:val="00CF4D12"/>
    <w:rsid w:val="00D77413"/>
    <w:rsid w:val="00EF20FC"/>
    <w:rsid w:val="00F52998"/>
    <w:rsid w:val="00F7674D"/>
    <w:rsid w:val="00FC4D6F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B983"/>
  <w15:chartTrackingRefBased/>
  <w15:docId w15:val="{9348FF78-B535-4DCF-92F7-19D29D90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3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3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3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36C"/>
  </w:style>
  <w:style w:type="paragraph" w:styleId="Stopka">
    <w:name w:val="footer"/>
    <w:basedOn w:val="Normalny"/>
    <w:link w:val="StopkaZnak"/>
    <w:uiPriority w:val="99"/>
    <w:unhideWhenUsed/>
    <w:rsid w:val="0048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36C"/>
  </w:style>
  <w:style w:type="paragraph" w:styleId="Akapitzlist">
    <w:name w:val="List Paragraph"/>
    <w:basedOn w:val="Normalny"/>
    <w:uiPriority w:val="34"/>
    <w:qFormat/>
    <w:rsid w:val="0048336C"/>
    <w:pPr>
      <w:ind w:left="720"/>
      <w:contextualSpacing/>
    </w:pPr>
  </w:style>
  <w:style w:type="paragraph" w:styleId="Bezodstpw">
    <w:name w:val="No Spacing"/>
    <w:uiPriority w:val="1"/>
    <w:qFormat/>
    <w:rsid w:val="0048336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48336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83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3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833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0D3C-3B6B-4911-A87E-B10B15BB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3006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 Robert</dc:creator>
  <cp:keywords/>
  <dc:description/>
  <cp:lastModifiedBy>Kloc Robert</cp:lastModifiedBy>
  <cp:revision>9</cp:revision>
  <cp:lastPrinted>2023-03-29T09:29:00Z</cp:lastPrinted>
  <dcterms:created xsi:type="dcterms:W3CDTF">2023-03-28T06:41:00Z</dcterms:created>
  <dcterms:modified xsi:type="dcterms:W3CDTF">2023-03-31T07:46:00Z</dcterms:modified>
</cp:coreProperties>
</file>